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197" w:rsidRPr="00395855" w:rsidRDefault="00A20071" w:rsidP="00537197">
      <w:pPr>
        <w:pStyle w:val="Nzev"/>
        <w:ind w:left="284"/>
        <w:rPr>
          <w:color w:val="auto"/>
          <w:sz w:val="22"/>
          <w:szCs w:val="22"/>
          <w:lang w:val="cs-CZ"/>
        </w:rPr>
      </w:pPr>
      <w:r>
        <w:rPr>
          <w:color w:val="auto"/>
          <w:sz w:val="22"/>
          <w:szCs w:val="22"/>
          <w:lang w:val="cs-CZ"/>
        </w:rPr>
        <w:t xml:space="preserve">PŘÍKAZNÍ </w:t>
      </w:r>
      <w:r w:rsidR="00537197" w:rsidRPr="00395855">
        <w:rPr>
          <w:color w:val="auto"/>
          <w:sz w:val="22"/>
          <w:szCs w:val="22"/>
          <w:lang w:val="cs-CZ"/>
        </w:rPr>
        <w:t>SMLOUVA</w:t>
      </w:r>
    </w:p>
    <w:p w:rsidR="00537197" w:rsidRPr="00814ED0" w:rsidRDefault="00A20071" w:rsidP="00537197">
      <w:pPr>
        <w:spacing w:before="120"/>
        <w:ind w:left="284"/>
        <w:jc w:val="center"/>
        <w:rPr>
          <w:rFonts w:ascii="Times New Roman" w:hAnsi="Times New Roman"/>
          <w:b/>
          <w:color w:val="auto"/>
          <w:sz w:val="22"/>
          <w:szCs w:val="22"/>
          <w:lang w:val="cs-CZ"/>
        </w:rPr>
      </w:pPr>
      <w:r w:rsidRPr="00814ED0">
        <w:rPr>
          <w:rFonts w:ascii="Times New Roman" w:hAnsi="Times New Roman"/>
          <w:b/>
          <w:color w:val="auto"/>
          <w:sz w:val="22"/>
          <w:szCs w:val="22"/>
          <w:lang w:val="cs-CZ"/>
        </w:rPr>
        <w:t xml:space="preserve">O výkonu </w:t>
      </w:r>
      <w:r w:rsidR="00167EFE" w:rsidRPr="00814ED0">
        <w:rPr>
          <w:rFonts w:ascii="Times New Roman" w:hAnsi="Times New Roman"/>
          <w:b/>
          <w:color w:val="auto"/>
          <w:sz w:val="22"/>
          <w:szCs w:val="22"/>
          <w:lang w:val="cs-CZ"/>
        </w:rPr>
        <w:t>koordinátora BOZP</w:t>
      </w:r>
      <w:r w:rsidRPr="00814ED0">
        <w:rPr>
          <w:rFonts w:ascii="Times New Roman" w:hAnsi="Times New Roman"/>
          <w:b/>
          <w:color w:val="auto"/>
          <w:sz w:val="22"/>
          <w:szCs w:val="22"/>
          <w:lang w:val="cs-CZ"/>
        </w:rPr>
        <w:t xml:space="preserve"> na akci </w:t>
      </w:r>
      <w:r w:rsidR="00E3232B">
        <w:rPr>
          <w:rFonts w:ascii="Times New Roman" w:hAnsi="Times New Roman"/>
          <w:b/>
          <w:color w:val="auto"/>
          <w:sz w:val="22"/>
          <w:szCs w:val="22"/>
          <w:lang w:val="cs-CZ"/>
        </w:rPr>
        <w:t>Rekonstrukce ZŠ</w:t>
      </w:r>
      <w:r w:rsidR="00814ED0" w:rsidRPr="00814ED0">
        <w:rPr>
          <w:rFonts w:ascii="Times New Roman" w:hAnsi="Times New Roman"/>
          <w:b/>
          <w:color w:val="auto"/>
          <w:sz w:val="22"/>
          <w:szCs w:val="22"/>
          <w:lang w:val="cs-CZ"/>
        </w:rPr>
        <w:t xml:space="preserve"> Děhylov</w:t>
      </w:r>
    </w:p>
    <w:p w:rsidR="00A20071" w:rsidRPr="00814ED0" w:rsidRDefault="00A20071" w:rsidP="00A20071">
      <w:pPr>
        <w:spacing w:before="120"/>
        <w:jc w:val="center"/>
        <w:rPr>
          <w:rFonts w:ascii="Times New Roman" w:hAnsi="Times New Roman"/>
          <w:sz w:val="22"/>
          <w:szCs w:val="22"/>
          <w:lang w:val="cs-CZ"/>
        </w:rPr>
      </w:pPr>
      <w:r w:rsidRPr="00814ED0">
        <w:rPr>
          <w:rFonts w:ascii="Times New Roman" w:hAnsi="Times New Roman"/>
          <w:sz w:val="22"/>
          <w:szCs w:val="22"/>
          <w:lang w:val="cs-CZ"/>
        </w:rPr>
        <w:t>uzavřená podle § 2430 a násl. zákona č.89/2012 Sb. (Občanského zákoníku) v platném znění</w:t>
      </w:r>
    </w:p>
    <w:p w:rsidR="00537197" w:rsidRPr="00395855" w:rsidRDefault="00537197" w:rsidP="00537197">
      <w:pPr>
        <w:ind w:left="284" w:firstLine="720"/>
        <w:jc w:val="both"/>
        <w:rPr>
          <w:rFonts w:ascii="Times New Roman" w:hAnsi="Times New Roman"/>
          <w:b/>
          <w:color w:val="auto"/>
          <w:sz w:val="22"/>
          <w:szCs w:val="22"/>
          <w:highlight w:val="yellow"/>
          <w:lang w:val="cs-CZ"/>
        </w:rPr>
      </w:pPr>
    </w:p>
    <w:p w:rsidR="00537197" w:rsidRPr="00395855" w:rsidRDefault="00537197" w:rsidP="00537197">
      <w:pPr>
        <w:ind w:firstLine="720"/>
        <w:jc w:val="both"/>
        <w:rPr>
          <w:rFonts w:ascii="Times New Roman" w:hAnsi="Times New Roman"/>
          <w:b/>
          <w:color w:val="auto"/>
          <w:sz w:val="22"/>
          <w:szCs w:val="22"/>
          <w:lang w:val="cs-CZ"/>
        </w:rPr>
      </w:pPr>
      <w:r w:rsidRPr="00395855">
        <w:rPr>
          <w:rFonts w:ascii="Times New Roman" w:hAnsi="Times New Roman"/>
          <w:b/>
          <w:color w:val="auto"/>
          <w:sz w:val="22"/>
          <w:szCs w:val="22"/>
          <w:lang w:val="cs-CZ"/>
        </w:rPr>
        <w:t>Obec Děhylov</w:t>
      </w:r>
    </w:p>
    <w:p w:rsidR="00537197" w:rsidRPr="00395855" w:rsidRDefault="00537197" w:rsidP="00537197">
      <w:pPr>
        <w:ind w:firstLine="720"/>
        <w:jc w:val="both"/>
        <w:rPr>
          <w:rFonts w:ascii="Times New Roman" w:hAnsi="Times New Roman"/>
          <w:color w:val="auto"/>
          <w:sz w:val="22"/>
          <w:szCs w:val="22"/>
          <w:lang w:val="cs-CZ"/>
        </w:rPr>
      </w:pPr>
      <w:r w:rsidRPr="00395855">
        <w:rPr>
          <w:rFonts w:ascii="Times New Roman" w:hAnsi="Times New Roman"/>
          <w:color w:val="auto"/>
          <w:sz w:val="22"/>
          <w:szCs w:val="22"/>
          <w:lang w:val="cs-CZ"/>
        </w:rPr>
        <w:t xml:space="preserve">Se sídlem: </w:t>
      </w:r>
      <w:r w:rsidRPr="00395855">
        <w:rPr>
          <w:rFonts w:ascii="Times New Roman" w:hAnsi="Times New Roman"/>
          <w:color w:val="auto"/>
          <w:sz w:val="22"/>
          <w:szCs w:val="22"/>
          <w:lang w:val="cs-CZ"/>
        </w:rPr>
        <w:tab/>
      </w:r>
      <w:r w:rsidRPr="00395855">
        <w:rPr>
          <w:rFonts w:ascii="Times New Roman" w:hAnsi="Times New Roman"/>
          <w:color w:val="auto"/>
          <w:sz w:val="22"/>
          <w:szCs w:val="22"/>
          <w:lang w:val="cs-CZ"/>
        </w:rPr>
        <w:tab/>
      </w:r>
      <w:r w:rsidRPr="00395855">
        <w:rPr>
          <w:rFonts w:ascii="Times New Roman" w:hAnsi="Times New Roman"/>
          <w:color w:val="auto"/>
          <w:sz w:val="22"/>
          <w:szCs w:val="22"/>
          <w:lang w:val="cs-CZ"/>
        </w:rPr>
        <w:tab/>
        <w:t xml:space="preserve">Výstavní </w:t>
      </w:r>
      <w:r>
        <w:rPr>
          <w:rFonts w:ascii="Times New Roman" w:hAnsi="Times New Roman"/>
          <w:color w:val="auto"/>
          <w:sz w:val="22"/>
          <w:szCs w:val="22"/>
          <w:lang w:val="cs-CZ"/>
        </w:rPr>
        <w:t>179/</w:t>
      </w:r>
      <w:r w:rsidRPr="00395855">
        <w:rPr>
          <w:rFonts w:ascii="Times New Roman" w:hAnsi="Times New Roman"/>
          <w:color w:val="auto"/>
          <w:sz w:val="22"/>
          <w:szCs w:val="22"/>
          <w:lang w:val="cs-CZ"/>
        </w:rPr>
        <w:t>17, 747 94 Děhylov</w:t>
      </w:r>
    </w:p>
    <w:p w:rsidR="00537197" w:rsidRPr="00395855" w:rsidRDefault="00537197" w:rsidP="00537197">
      <w:pPr>
        <w:ind w:firstLine="720"/>
        <w:jc w:val="both"/>
        <w:rPr>
          <w:rFonts w:ascii="Times New Roman" w:hAnsi="Times New Roman"/>
          <w:color w:val="auto"/>
          <w:sz w:val="22"/>
          <w:szCs w:val="22"/>
          <w:lang w:val="cs-CZ"/>
        </w:rPr>
      </w:pPr>
      <w:r w:rsidRPr="00395855">
        <w:rPr>
          <w:rFonts w:ascii="Times New Roman" w:hAnsi="Times New Roman"/>
          <w:color w:val="auto"/>
          <w:sz w:val="22"/>
          <w:szCs w:val="22"/>
          <w:lang w:val="cs-CZ"/>
        </w:rPr>
        <w:t>Zastoupen</w:t>
      </w:r>
      <w:r>
        <w:rPr>
          <w:rFonts w:ascii="Times New Roman" w:hAnsi="Times New Roman"/>
          <w:color w:val="auto"/>
          <w:sz w:val="22"/>
          <w:szCs w:val="22"/>
          <w:lang w:val="cs-CZ"/>
        </w:rPr>
        <w:t>a</w:t>
      </w:r>
      <w:r w:rsidRPr="00395855">
        <w:rPr>
          <w:rFonts w:ascii="Times New Roman" w:hAnsi="Times New Roman"/>
          <w:color w:val="auto"/>
          <w:sz w:val="22"/>
          <w:szCs w:val="22"/>
          <w:lang w:val="cs-CZ"/>
        </w:rPr>
        <w:t xml:space="preserve">: </w:t>
      </w:r>
      <w:r w:rsidRPr="00395855">
        <w:rPr>
          <w:rFonts w:ascii="Times New Roman" w:hAnsi="Times New Roman"/>
          <w:color w:val="auto"/>
          <w:sz w:val="22"/>
          <w:szCs w:val="22"/>
          <w:lang w:val="cs-CZ"/>
        </w:rPr>
        <w:tab/>
      </w:r>
      <w:r w:rsidRPr="00395855">
        <w:rPr>
          <w:rFonts w:ascii="Times New Roman" w:hAnsi="Times New Roman"/>
          <w:color w:val="auto"/>
          <w:sz w:val="22"/>
          <w:szCs w:val="22"/>
          <w:lang w:val="cs-CZ"/>
        </w:rPr>
        <w:tab/>
      </w:r>
      <w:r w:rsidRPr="00395855">
        <w:rPr>
          <w:rFonts w:ascii="Times New Roman" w:hAnsi="Times New Roman"/>
          <w:color w:val="auto"/>
          <w:sz w:val="22"/>
          <w:szCs w:val="22"/>
          <w:lang w:val="cs-CZ"/>
        </w:rPr>
        <w:tab/>
        <w:t xml:space="preserve">Ing. Miroslav </w:t>
      </w:r>
      <w:proofErr w:type="spellStart"/>
      <w:r w:rsidRPr="00395855">
        <w:rPr>
          <w:rFonts w:ascii="Times New Roman" w:hAnsi="Times New Roman"/>
          <w:color w:val="auto"/>
          <w:sz w:val="22"/>
          <w:szCs w:val="22"/>
          <w:lang w:val="cs-CZ"/>
        </w:rPr>
        <w:t>Honěk</w:t>
      </w:r>
      <w:proofErr w:type="spellEnd"/>
      <w:r w:rsidRPr="00395855">
        <w:rPr>
          <w:rFonts w:ascii="Times New Roman" w:hAnsi="Times New Roman"/>
          <w:color w:val="auto"/>
          <w:sz w:val="22"/>
          <w:szCs w:val="22"/>
          <w:lang w:val="cs-CZ"/>
        </w:rPr>
        <w:t>, starosta</w:t>
      </w:r>
    </w:p>
    <w:p w:rsidR="00537197" w:rsidRDefault="00537197" w:rsidP="00537197">
      <w:pPr>
        <w:ind w:firstLine="720"/>
        <w:jc w:val="both"/>
        <w:rPr>
          <w:rFonts w:ascii="Times New Roman" w:hAnsi="Times New Roman"/>
          <w:color w:val="auto"/>
          <w:sz w:val="22"/>
          <w:szCs w:val="22"/>
          <w:lang w:val="cs-CZ"/>
        </w:rPr>
      </w:pPr>
      <w:r w:rsidRPr="00395855">
        <w:rPr>
          <w:rFonts w:ascii="Times New Roman" w:hAnsi="Times New Roman"/>
          <w:color w:val="auto"/>
          <w:sz w:val="22"/>
          <w:szCs w:val="22"/>
          <w:lang w:val="cs-CZ"/>
        </w:rPr>
        <w:t xml:space="preserve">IČ: </w:t>
      </w:r>
      <w:r w:rsidRPr="00395855">
        <w:rPr>
          <w:rFonts w:ascii="Times New Roman" w:hAnsi="Times New Roman"/>
          <w:color w:val="auto"/>
          <w:sz w:val="22"/>
          <w:szCs w:val="22"/>
          <w:lang w:val="cs-CZ"/>
        </w:rPr>
        <w:tab/>
      </w:r>
      <w:r w:rsidRPr="00395855">
        <w:rPr>
          <w:rFonts w:ascii="Times New Roman" w:hAnsi="Times New Roman"/>
          <w:color w:val="auto"/>
          <w:sz w:val="22"/>
          <w:szCs w:val="22"/>
          <w:lang w:val="cs-CZ"/>
        </w:rPr>
        <w:tab/>
      </w:r>
      <w:r w:rsidRPr="00395855">
        <w:rPr>
          <w:rFonts w:ascii="Times New Roman" w:hAnsi="Times New Roman"/>
          <w:color w:val="auto"/>
          <w:sz w:val="22"/>
          <w:szCs w:val="22"/>
          <w:lang w:val="cs-CZ"/>
        </w:rPr>
        <w:tab/>
      </w:r>
      <w:r w:rsidRPr="00395855">
        <w:rPr>
          <w:rFonts w:ascii="Times New Roman" w:hAnsi="Times New Roman"/>
          <w:color w:val="auto"/>
          <w:sz w:val="22"/>
          <w:szCs w:val="22"/>
          <w:lang w:val="cs-CZ"/>
        </w:rPr>
        <w:tab/>
        <w:t>00635464</w:t>
      </w:r>
    </w:p>
    <w:p w:rsidR="00F112B8" w:rsidRDefault="00F112B8" w:rsidP="00537197">
      <w:pPr>
        <w:ind w:firstLine="720"/>
        <w:jc w:val="both"/>
        <w:rPr>
          <w:rFonts w:ascii="Times New Roman" w:hAnsi="Times New Roman"/>
          <w:color w:val="auto"/>
          <w:sz w:val="22"/>
          <w:szCs w:val="22"/>
          <w:lang w:val="cs-CZ"/>
        </w:rPr>
      </w:pPr>
      <w:r>
        <w:rPr>
          <w:rFonts w:ascii="Times New Roman" w:hAnsi="Times New Roman"/>
          <w:color w:val="auto"/>
          <w:sz w:val="22"/>
          <w:szCs w:val="22"/>
          <w:lang w:val="cs-CZ"/>
        </w:rPr>
        <w:t>Bankovní spojení:</w:t>
      </w:r>
      <w:r>
        <w:rPr>
          <w:rFonts w:ascii="Times New Roman" w:hAnsi="Times New Roman"/>
          <w:color w:val="auto"/>
          <w:sz w:val="22"/>
          <w:szCs w:val="22"/>
          <w:lang w:val="cs-CZ"/>
        </w:rPr>
        <w:tab/>
      </w:r>
      <w:r>
        <w:rPr>
          <w:rFonts w:ascii="Times New Roman" w:hAnsi="Times New Roman"/>
          <w:color w:val="auto"/>
          <w:sz w:val="22"/>
          <w:szCs w:val="22"/>
          <w:lang w:val="cs-CZ"/>
        </w:rPr>
        <w:tab/>
        <w:t>Sberbank, a.s.</w:t>
      </w:r>
    </w:p>
    <w:p w:rsidR="00F112B8" w:rsidRPr="00395855" w:rsidRDefault="00F112B8" w:rsidP="00537197">
      <w:pPr>
        <w:ind w:firstLine="720"/>
        <w:jc w:val="both"/>
        <w:rPr>
          <w:rFonts w:ascii="Times New Roman" w:hAnsi="Times New Roman"/>
          <w:color w:val="auto"/>
          <w:sz w:val="22"/>
          <w:szCs w:val="22"/>
          <w:lang w:val="cs-CZ"/>
        </w:rPr>
      </w:pPr>
      <w:r>
        <w:rPr>
          <w:rFonts w:ascii="Times New Roman" w:hAnsi="Times New Roman"/>
          <w:color w:val="auto"/>
          <w:sz w:val="22"/>
          <w:szCs w:val="22"/>
          <w:lang w:val="cs-CZ"/>
        </w:rPr>
        <w:t>Číslo účtu:</w:t>
      </w:r>
      <w:r>
        <w:rPr>
          <w:rFonts w:ascii="Times New Roman" w:hAnsi="Times New Roman"/>
          <w:color w:val="auto"/>
          <w:sz w:val="22"/>
          <w:szCs w:val="22"/>
          <w:lang w:val="cs-CZ"/>
        </w:rPr>
        <w:tab/>
      </w:r>
      <w:r>
        <w:rPr>
          <w:rFonts w:ascii="Times New Roman" w:hAnsi="Times New Roman"/>
          <w:color w:val="auto"/>
          <w:sz w:val="22"/>
          <w:szCs w:val="22"/>
          <w:lang w:val="cs-CZ"/>
        </w:rPr>
        <w:tab/>
      </w:r>
      <w:r>
        <w:rPr>
          <w:rFonts w:ascii="Times New Roman" w:hAnsi="Times New Roman"/>
          <w:color w:val="auto"/>
          <w:sz w:val="22"/>
          <w:szCs w:val="22"/>
          <w:lang w:val="cs-CZ"/>
        </w:rPr>
        <w:tab/>
        <w:t>401003325</w:t>
      </w:r>
      <w:r w:rsidR="00C421E1">
        <w:rPr>
          <w:rFonts w:ascii="Times New Roman" w:hAnsi="Times New Roman"/>
          <w:color w:val="auto"/>
          <w:sz w:val="22"/>
          <w:szCs w:val="22"/>
          <w:lang w:val="cs-CZ"/>
        </w:rPr>
        <w:t>0</w:t>
      </w:r>
      <w:r>
        <w:rPr>
          <w:rFonts w:ascii="Times New Roman" w:hAnsi="Times New Roman"/>
          <w:color w:val="auto"/>
          <w:sz w:val="22"/>
          <w:szCs w:val="22"/>
          <w:lang w:val="cs-CZ"/>
        </w:rPr>
        <w:t>/6800</w:t>
      </w:r>
    </w:p>
    <w:p w:rsidR="00537197" w:rsidRPr="00395855" w:rsidRDefault="00537197" w:rsidP="00537197">
      <w:pPr>
        <w:widowControl w:val="0"/>
        <w:tabs>
          <w:tab w:val="left" w:pos="720"/>
        </w:tabs>
        <w:ind w:left="284" w:right="566"/>
        <w:jc w:val="both"/>
        <w:rPr>
          <w:rFonts w:ascii="Times New Roman" w:hAnsi="Times New Roman"/>
          <w:color w:val="auto"/>
          <w:sz w:val="22"/>
          <w:szCs w:val="22"/>
          <w:lang w:val="cs-CZ"/>
        </w:rPr>
      </w:pPr>
      <w:r w:rsidRPr="00395855">
        <w:rPr>
          <w:rFonts w:ascii="Times New Roman" w:hAnsi="Times New Roman"/>
          <w:color w:val="auto"/>
          <w:sz w:val="22"/>
          <w:szCs w:val="22"/>
          <w:lang w:val="cs-CZ"/>
        </w:rPr>
        <w:tab/>
        <w:t xml:space="preserve">(dále jen </w:t>
      </w:r>
      <w:r w:rsidRPr="00395855">
        <w:rPr>
          <w:rFonts w:ascii="Times New Roman" w:hAnsi="Times New Roman"/>
          <w:b/>
          <w:color w:val="auto"/>
          <w:sz w:val="22"/>
          <w:szCs w:val="22"/>
          <w:lang w:val="cs-CZ"/>
        </w:rPr>
        <w:t>"</w:t>
      </w:r>
      <w:r w:rsidR="00A20071">
        <w:rPr>
          <w:rFonts w:ascii="Times New Roman" w:hAnsi="Times New Roman"/>
          <w:b/>
          <w:color w:val="auto"/>
          <w:sz w:val="22"/>
          <w:szCs w:val="22"/>
          <w:lang w:val="cs-CZ"/>
        </w:rPr>
        <w:t>příkazce</w:t>
      </w:r>
      <w:r w:rsidRPr="00395855">
        <w:rPr>
          <w:rFonts w:ascii="Times New Roman" w:hAnsi="Times New Roman"/>
          <w:b/>
          <w:color w:val="auto"/>
          <w:sz w:val="22"/>
          <w:szCs w:val="22"/>
          <w:lang w:val="cs-CZ"/>
        </w:rPr>
        <w:t>"</w:t>
      </w:r>
      <w:r w:rsidRPr="00395855">
        <w:rPr>
          <w:rFonts w:ascii="Times New Roman" w:hAnsi="Times New Roman"/>
          <w:color w:val="auto"/>
          <w:sz w:val="22"/>
          <w:szCs w:val="22"/>
          <w:lang w:val="cs-CZ"/>
        </w:rPr>
        <w:t xml:space="preserve">) </w:t>
      </w:r>
    </w:p>
    <w:p w:rsidR="00537197" w:rsidRPr="00395855" w:rsidRDefault="00537197" w:rsidP="00537197">
      <w:pPr>
        <w:widowControl w:val="0"/>
        <w:tabs>
          <w:tab w:val="left" w:pos="720"/>
        </w:tabs>
        <w:ind w:left="284" w:right="566"/>
        <w:jc w:val="both"/>
        <w:rPr>
          <w:rFonts w:ascii="Times New Roman" w:hAnsi="Times New Roman"/>
          <w:color w:val="auto"/>
          <w:sz w:val="22"/>
          <w:szCs w:val="22"/>
          <w:lang w:val="cs-CZ"/>
        </w:rPr>
      </w:pPr>
      <w:r w:rsidRPr="00395855">
        <w:rPr>
          <w:rFonts w:ascii="Times New Roman" w:hAnsi="Times New Roman"/>
          <w:color w:val="auto"/>
          <w:sz w:val="22"/>
          <w:szCs w:val="22"/>
          <w:lang w:val="cs-CZ"/>
        </w:rPr>
        <w:tab/>
        <w:t>na straně jedné</w:t>
      </w:r>
    </w:p>
    <w:p w:rsidR="00537197" w:rsidRPr="00395855" w:rsidRDefault="00537197" w:rsidP="00537197">
      <w:pPr>
        <w:widowControl w:val="0"/>
        <w:tabs>
          <w:tab w:val="left" w:pos="720"/>
        </w:tabs>
        <w:ind w:left="284" w:right="566"/>
        <w:jc w:val="both"/>
        <w:rPr>
          <w:rFonts w:ascii="Times New Roman" w:hAnsi="Times New Roman"/>
          <w:color w:val="auto"/>
          <w:sz w:val="22"/>
          <w:szCs w:val="22"/>
          <w:lang w:val="cs-CZ"/>
        </w:rPr>
      </w:pPr>
      <w:r w:rsidRPr="00395855">
        <w:rPr>
          <w:rFonts w:ascii="Times New Roman" w:hAnsi="Times New Roman"/>
          <w:color w:val="auto"/>
          <w:sz w:val="22"/>
          <w:szCs w:val="22"/>
          <w:lang w:val="cs-CZ"/>
        </w:rPr>
        <w:tab/>
      </w:r>
    </w:p>
    <w:p w:rsidR="00537197" w:rsidRPr="00395855" w:rsidRDefault="00537197" w:rsidP="00537197">
      <w:pPr>
        <w:widowControl w:val="0"/>
        <w:tabs>
          <w:tab w:val="left" w:pos="720"/>
        </w:tabs>
        <w:ind w:left="284" w:right="566"/>
        <w:jc w:val="both"/>
        <w:rPr>
          <w:rFonts w:ascii="Times New Roman" w:hAnsi="Times New Roman"/>
          <w:color w:val="auto"/>
          <w:sz w:val="22"/>
          <w:szCs w:val="22"/>
          <w:lang w:val="cs-CZ"/>
        </w:rPr>
      </w:pPr>
      <w:r w:rsidRPr="00395855">
        <w:rPr>
          <w:rFonts w:ascii="Times New Roman" w:hAnsi="Times New Roman"/>
          <w:color w:val="auto"/>
          <w:sz w:val="22"/>
          <w:szCs w:val="22"/>
          <w:lang w:val="cs-CZ"/>
        </w:rPr>
        <w:tab/>
        <w:t>a</w:t>
      </w:r>
    </w:p>
    <w:p w:rsidR="00537197" w:rsidRPr="00395855" w:rsidRDefault="00537197" w:rsidP="00537197">
      <w:pPr>
        <w:widowControl w:val="0"/>
        <w:tabs>
          <w:tab w:val="left" w:pos="720"/>
        </w:tabs>
        <w:ind w:left="284" w:right="566"/>
        <w:jc w:val="both"/>
        <w:rPr>
          <w:rFonts w:ascii="Times New Roman" w:hAnsi="Times New Roman"/>
          <w:color w:val="auto"/>
          <w:sz w:val="22"/>
          <w:szCs w:val="22"/>
          <w:lang w:val="cs-CZ"/>
        </w:rPr>
      </w:pPr>
    </w:p>
    <w:p w:rsidR="00537197" w:rsidRPr="00395855" w:rsidRDefault="00537197" w:rsidP="00537197">
      <w:pPr>
        <w:widowControl w:val="0"/>
        <w:tabs>
          <w:tab w:val="left" w:pos="720"/>
        </w:tabs>
        <w:ind w:left="284" w:right="566"/>
        <w:jc w:val="both"/>
        <w:rPr>
          <w:rFonts w:ascii="Times New Roman" w:hAnsi="Times New Roman"/>
          <w:b/>
          <w:color w:val="auto"/>
          <w:sz w:val="22"/>
          <w:szCs w:val="22"/>
          <w:lang w:val="cs-CZ"/>
        </w:rPr>
      </w:pPr>
      <w:r w:rsidRPr="00395855">
        <w:rPr>
          <w:rFonts w:ascii="Times New Roman" w:hAnsi="Times New Roman"/>
          <w:b/>
          <w:color w:val="auto"/>
          <w:sz w:val="22"/>
          <w:szCs w:val="22"/>
          <w:lang w:val="cs-CZ"/>
        </w:rPr>
        <w:tab/>
      </w:r>
      <w:r w:rsidR="00A20071">
        <w:rPr>
          <w:rFonts w:ascii="Times New Roman" w:hAnsi="Times New Roman"/>
          <w:b/>
          <w:color w:val="auto"/>
          <w:sz w:val="22"/>
          <w:szCs w:val="22"/>
          <w:lang w:val="cs-CZ"/>
        </w:rPr>
        <w:t>příkazník</w:t>
      </w:r>
      <w:r w:rsidR="00D93C37">
        <w:rPr>
          <w:rFonts w:ascii="Times New Roman" w:hAnsi="Times New Roman"/>
          <w:b/>
          <w:color w:val="auto"/>
          <w:sz w:val="22"/>
          <w:szCs w:val="22"/>
          <w:lang w:val="cs-CZ"/>
        </w:rPr>
        <w:tab/>
      </w:r>
      <w:r w:rsidR="00D93C37">
        <w:rPr>
          <w:rFonts w:ascii="Times New Roman" w:hAnsi="Times New Roman"/>
          <w:b/>
          <w:color w:val="auto"/>
          <w:sz w:val="22"/>
          <w:szCs w:val="22"/>
          <w:lang w:val="cs-CZ"/>
        </w:rPr>
        <w:tab/>
      </w:r>
      <w:r w:rsidR="00D93C37">
        <w:rPr>
          <w:rFonts w:ascii="Times New Roman" w:hAnsi="Times New Roman"/>
          <w:b/>
          <w:color w:val="auto"/>
          <w:sz w:val="22"/>
          <w:szCs w:val="22"/>
          <w:lang w:val="cs-CZ"/>
        </w:rPr>
        <w:tab/>
      </w:r>
    </w:p>
    <w:p w:rsidR="00537197" w:rsidRPr="00395855" w:rsidRDefault="00537197" w:rsidP="00537197">
      <w:pPr>
        <w:widowControl w:val="0"/>
        <w:tabs>
          <w:tab w:val="left" w:pos="720"/>
        </w:tabs>
        <w:ind w:left="284" w:right="566"/>
        <w:jc w:val="both"/>
        <w:rPr>
          <w:rFonts w:ascii="Times New Roman" w:hAnsi="Times New Roman"/>
          <w:color w:val="auto"/>
          <w:sz w:val="22"/>
          <w:szCs w:val="22"/>
          <w:lang w:val="cs-CZ"/>
        </w:rPr>
      </w:pPr>
      <w:r w:rsidRPr="00395855">
        <w:rPr>
          <w:rFonts w:ascii="Times New Roman" w:hAnsi="Times New Roman"/>
          <w:color w:val="auto"/>
          <w:sz w:val="22"/>
          <w:szCs w:val="22"/>
          <w:lang w:val="cs-CZ"/>
        </w:rPr>
        <w:tab/>
        <w:t xml:space="preserve">se sídlem:  </w:t>
      </w:r>
      <w:r w:rsidRPr="00395855">
        <w:rPr>
          <w:rFonts w:ascii="Times New Roman" w:hAnsi="Times New Roman"/>
          <w:color w:val="auto"/>
          <w:sz w:val="22"/>
          <w:szCs w:val="22"/>
          <w:lang w:val="cs-CZ"/>
        </w:rPr>
        <w:tab/>
      </w:r>
      <w:r w:rsidRPr="00395855">
        <w:rPr>
          <w:rFonts w:ascii="Times New Roman" w:hAnsi="Times New Roman"/>
          <w:color w:val="auto"/>
          <w:sz w:val="22"/>
          <w:szCs w:val="22"/>
          <w:lang w:val="cs-CZ"/>
        </w:rPr>
        <w:tab/>
      </w:r>
      <w:r w:rsidRPr="00395855">
        <w:rPr>
          <w:rFonts w:ascii="Times New Roman" w:hAnsi="Times New Roman"/>
          <w:color w:val="auto"/>
          <w:sz w:val="22"/>
          <w:szCs w:val="22"/>
          <w:lang w:val="cs-CZ"/>
        </w:rPr>
        <w:tab/>
      </w:r>
    </w:p>
    <w:p w:rsidR="00537197" w:rsidRPr="00395855" w:rsidRDefault="00537197" w:rsidP="00537197">
      <w:pPr>
        <w:widowControl w:val="0"/>
        <w:tabs>
          <w:tab w:val="left" w:pos="720"/>
        </w:tabs>
        <w:ind w:left="284" w:right="566"/>
        <w:jc w:val="both"/>
        <w:rPr>
          <w:rFonts w:ascii="Times New Roman" w:hAnsi="Times New Roman"/>
          <w:color w:val="auto"/>
          <w:sz w:val="22"/>
          <w:szCs w:val="22"/>
          <w:lang w:val="cs-CZ"/>
        </w:rPr>
      </w:pPr>
      <w:r w:rsidRPr="00395855">
        <w:rPr>
          <w:rFonts w:ascii="Times New Roman" w:hAnsi="Times New Roman"/>
          <w:color w:val="auto"/>
          <w:sz w:val="22"/>
          <w:szCs w:val="22"/>
          <w:lang w:val="cs-CZ"/>
        </w:rPr>
        <w:tab/>
      </w:r>
      <w:r>
        <w:rPr>
          <w:rFonts w:ascii="Times New Roman" w:hAnsi="Times New Roman"/>
          <w:color w:val="auto"/>
          <w:sz w:val="22"/>
          <w:szCs w:val="22"/>
          <w:lang w:val="cs-CZ"/>
        </w:rPr>
        <w:t>zastoupen</w:t>
      </w:r>
      <w:r w:rsidRPr="00395855">
        <w:rPr>
          <w:rFonts w:ascii="Times New Roman" w:hAnsi="Times New Roman"/>
          <w:color w:val="auto"/>
          <w:sz w:val="22"/>
          <w:szCs w:val="22"/>
          <w:lang w:val="cs-CZ"/>
        </w:rPr>
        <w:t xml:space="preserve">: </w:t>
      </w:r>
      <w:r w:rsidRPr="00395855">
        <w:rPr>
          <w:rFonts w:ascii="Times New Roman" w:hAnsi="Times New Roman"/>
          <w:color w:val="auto"/>
          <w:sz w:val="22"/>
          <w:szCs w:val="22"/>
          <w:lang w:val="cs-CZ"/>
        </w:rPr>
        <w:tab/>
      </w:r>
      <w:r w:rsidRPr="00395855">
        <w:rPr>
          <w:rFonts w:ascii="Times New Roman" w:hAnsi="Times New Roman"/>
          <w:color w:val="auto"/>
          <w:sz w:val="22"/>
          <w:szCs w:val="22"/>
          <w:lang w:val="cs-CZ"/>
        </w:rPr>
        <w:tab/>
      </w:r>
      <w:r w:rsidRPr="00395855">
        <w:rPr>
          <w:rFonts w:ascii="Times New Roman" w:hAnsi="Times New Roman"/>
          <w:color w:val="auto"/>
          <w:sz w:val="22"/>
          <w:szCs w:val="22"/>
          <w:lang w:val="cs-CZ"/>
        </w:rPr>
        <w:tab/>
      </w:r>
    </w:p>
    <w:p w:rsidR="00537197" w:rsidRPr="00395855" w:rsidRDefault="00537197" w:rsidP="00537197">
      <w:pPr>
        <w:widowControl w:val="0"/>
        <w:tabs>
          <w:tab w:val="left" w:pos="720"/>
          <w:tab w:val="left" w:pos="3215"/>
        </w:tabs>
        <w:ind w:left="284" w:right="566"/>
        <w:jc w:val="both"/>
        <w:rPr>
          <w:rFonts w:ascii="Times New Roman" w:hAnsi="Times New Roman"/>
          <w:color w:val="auto"/>
          <w:sz w:val="22"/>
          <w:szCs w:val="22"/>
          <w:lang w:val="cs-CZ"/>
        </w:rPr>
      </w:pPr>
      <w:r w:rsidRPr="00395855">
        <w:rPr>
          <w:rFonts w:ascii="Times New Roman" w:hAnsi="Times New Roman"/>
          <w:color w:val="auto"/>
          <w:sz w:val="22"/>
          <w:szCs w:val="22"/>
          <w:lang w:val="cs-CZ"/>
        </w:rPr>
        <w:tab/>
        <w:t xml:space="preserve">IČ:                  </w:t>
      </w:r>
      <w:r w:rsidRPr="00395855">
        <w:rPr>
          <w:rFonts w:ascii="Times New Roman" w:hAnsi="Times New Roman"/>
          <w:color w:val="auto"/>
          <w:sz w:val="22"/>
          <w:szCs w:val="22"/>
          <w:lang w:val="cs-CZ"/>
        </w:rPr>
        <w:tab/>
      </w:r>
      <w:r w:rsidRPr="00395855">
        <w:rPr>
          <w:rFonts w:ascii="Times New Roman" w:hAnsi="Times New Roman"/>
          <w:color w:val="auto"/>
          <w:sz w:val="22"/>
          <w:szCs w:val="22"/>
          <w:lang w:val="cs-CZ"/>
        </w:rPr>
        <w:tab/>
      </w:r>
    </w:p>
    <w:p w:rsidR="00537197" w:rsidRPr="00395855" w:rsidRDefault="00537197" w:rsidP="00537197">
      <w:pPr>
        <w:widowControl w:val="0"/>
        <w:tabs>
          <w:tab w:val="left" w:pos="720"/>
        </w:tabs>
        <w:ind w:left="284" w:right="566"/>
        <w:jc w:val="both"/>
        <w:rPr>
          <w:rFonts w:ascii="Times New Roman" w:hAnsi="Times New Roman"/>
          <w:color w:val="auto"/>
          <w:sz w:val="22"/>
          <w:szCs w:val="22"/>
          <w:lang w:val="cs-CZ"/>
        </w:rPr>
      </w:pPr>
      <w:r w:rsidRPr="00395855">
        <w:rPr>
          <w:rFonts w:ascii="Times New Roman" w:hAnsi="Times New Roman"/>
          <w:color w:val="auto"/>
          <w:sz w:val="22"/>
          <w:szCs w:val="22"/>
          <w:lang w:val="cs-CZ"/>
        </w:rPr>
        <w:tab/>
        <w:t xml:space="preserve">DIČ:               </w:t>
      </w:r>
      <w:r w:rsidRPr="00395855">
        <w:rPr>
          <w:rFonts w:ascii="Times New Roman" w:hAnsi="Times New Roman"/>
          <w:color w:val="auto"/>
          <w:sz w:val="22"/>
          <w:szCs w:val="22"/>
          <w:lang w:val="cs-CZ"/>
        </w:rPr>
        <w:tab/>
      </w:r>
      <w:r w:rsidRPr="00395855">
        <w:rPr>
          <w:rFonts w:ascii="Times New Roman" w:hAnsi="Times New Roman"/>
          <w:color w:val="auto"/>
          <w:sz w:val="22"/>
          <w:szCs w:val="22"/>
          <w:lang w:val="cs-CZ"/>
        </w:rPr>
        <w:tab/>
      </w:r>
      <w:r w:rsidRPr="00395855">
        <w:rPr>
          <w:rFonts w:ascii="Times New Roman" w:hAnsi="Times New Roman"/>
          <w:color w:val="auto"/>
          <w:sz w:val="22"/>
          <w:szCs w:val="22"/>
          <w:lang w:val="cs-CZ"/>
        </w:rPr>
        <w:tab/>
      </w:r>
    </w:p>
    <w:p w:rsidR="00537197" w:rsidRPr="00395855" w:rsidRDefault="00537197" w:rsidP="00537197">
      <w:pPr>
        <w:widowControl w:val="0"/>
        <w:tabs>
          <w:tab w:val="left" w:pos="720"/>
        </w:tabs>
        <w:ind w:left="284" w:right="566"/>
        <w:jc w:val="both"/>
        <w:rPr>
          <w:rFonts w:ascii="Times New Roman" w:hAnsi="Times New Roman"/>
          <w:color w:val="auto"/>
          <w:sz w:val="22"/>
          <w:szCs w:val="22"/>
          <w:lang w:val="cs-CZ"/>
        </w:rPr>
      </w:pPr>
      <w:r w:rsidRPr="00395855">
        <w:rPr>
          <w:rFonts w:ascii="Times New Roman" w:hAnsi="Times New Roman"/>
          <w:color w:val="auto"/>
          <w:sz w:val="22"/>
          <w:szCs w:val="22"/>
          <w:lang w:val="cs-CZ"/>
        </w:rPr>
        <w:tab/>
      </w:r>
      <w:r>
        <w:rPr>
          <w:rFonts w:ascii="Times New Roman" w:hAnsi="Times New Roman"/>
          <w:color w:val="auto"/>
          <w:sz w:val="22"/>
          <w:szCs w:val="22"/>
          <w:lang w:val="cs-CZ"/>
        </w:rPr>
        <w:t>Zapsán</w:t>
      </w:r>
      <w:r w:rsidRPr="00395855">
        <w:rPr>
          <w:rFonts w:ascii="Times New Roman" w:hAnsi="Times New Roman"/>
          <w:color w:val="auto"/>
          <w:sz w:val="22"/>
          <w:szCs w:val="22"/>
          <w:lang w:val="cs-CZ"/>
        </w:rPr>
        <w:t xml:space="preserve"> v obch. </w:t>
      </w:r>
      <w:proofErr w:type="spellStart"/>
      <w:r w:rsidRPr="00395855">
        <w:rPr>
          <w:rFonts w:ascii="Times New Roman" w:hAnsi="Times New Roman"/>
          <w:color w:val="auto"/>
          <w:sz w:val="22"/>
          <w:szCs w:val="22"/>
          <w:lang w:val="cs-CZ"/>
        </w:rPr>
        <w:t>rejstř</w:t>
      </w:r>
      <w:proofErr w:type="spellEnd"/>
      <w:r w:rsidRPr="00395855">
        <w:rPr>
          <w:rFonts w:ascii="Times New Roman" w:hAnsi="Times New Roman"/>
          <w:color w:val="auto"/>
          <w:sz w:val="22"/>
          <w:szCs w:val="22"/>
          <w:lang w:val="cs-CZ"/>
        </w:rPr>
        <w:t xml:space="preserve">.:    </w:t>
      </w:r>
      <w:r w:rsidRPr="00395855">
        <w:rPr>
          <w:rFonts w:ascii="Times New Roman" w:hAnsi="Times New Roman"/>
          <w:color w:val="auto"/>
          <w:sz w:val="22"/>
          <w:szCs w:val="22"/>
          <w:lang w:val="cs-CZ"/>
        </w:rPr>
        <w:tab/>
      </w:r>
    </w:p>
    <w:p w:rsidR="00537197" w:rsidRPr="00395855" w:rsidRDefault="00537197" w:rsidP="00537197">
      <w:pPr>
        <w:widowControl w:val="0"/>
        <w:tabs>
          <w:tab w:val="left" w:pos="720"/>
        </w:tabs>
        <w:ind w:left="284" w:right="566"/>
        <w:jc w:val="both"/>
        <w:rPr>
          <w:rFonts w:ascii="Times New Roman" w:hAnsi="Times New Roman"/>
          <w:color w:val="auto"/>
          <w:sz w:val="22"/>
          <w:szCs w:val="22"/>
          <w:lang w:val="cs-CZ"/>
        </w:rPr>
      </w:pPr>
      <w:r w:rsidRPr="00395855">
        <w:rPr>
          <w:rFonts w:ascii="Times New Roman" w:hAnsi="Times New Roman"/>
          <w:color w:val="auto"/>
          <w:sz w:val="22"/>
          <w:szCs w:val="22"/>
          <w:lang w:val="cs-CZ"/>
        </w:rPr>
        <w:tab/>
        <w:t xml:space="preserve">bankovní spojení: </w:t>
      </w:r>
      <w:r w:rsidRPr="00395855">
        <w:rPr>
          <w:rFonts w:ascii="Times New Roman" w:hAnsi="Times New Roman"/>
          <w:color w:val="auto"/>
          <w:sz w:val="22"/>
          <w:szCs w:val="22"/>
          <w:lang w:val="cs-CZ"/>
        </w:rPr>
        <w:tab/>
      </w:r>
      <w:r w:rsidRPr="00395855">
        <w:rPr>
          <w:rFonts w:ascii="Times New Roman" w:hAnsi="Times New Roman"/>
          <w:color w:val="auto"/>
          <w:sz w:val="22"/>
          <w:szCs w:val="22"/>
          <w:lang w:val="cs-CZ"/>
        </w:rPr>
        <w:tab/>
      </w:r>
    </w:p>
    <w:p w:rsidR="00537197" w:rsidRPr="00395855" w:rsidRDefault="00537197" w:rsidP="00537197">
      <w:pPr>
        <w:widowControl w:val="0"/>
        <w:tabs>
          <w:tab w:val="left" w:pos="720"/>
        </w:tabs>
        <w:ind w:left="284" w:right="566"/>
        <w:jc w:val="both"/>
        <w:rPr>
          <w:rFonts w:ascii="Times New Roman" w:hAnsi="Times New Roman"/>
          <w:color w:val="auto"/>
          <w:sz w:val="22"/>
          <w:szCs w:val="22"/>
          <w:lang w:val="cs-CZ"/>
        </w:rPr>
      </w:pPr>
      <w:r w:rsidRPr="00395855">
        <w:rPr>
          <w:rFonts w:ascii="Times New Roman" w:hAnsi="Times New Roman"/>
          <w:color w:val="auto"/>
          <w:sz w:val="22"/>
          <w:szCs w:val="22"/>
          <w:lang w:val="cs-CZ"/>
        </w:rPr>
        <w:tab/>
        <w:t xml:space="preserve">číslo účtu: </w:t>
      </w:r>
      <w:r w:rsidRPr="00395855">
        <w:rPr>
          <w:rFonts w:ascii="Times New Roman" w:hAnsi="Times New Roman"/>
          <w:color w:val="auto"/>
          <w:sz w:val="22"/>
          <w:szCs w:val="22"/>
          <w:lang w:val="cs-CZ"/>
        </w:rPr>
        <w:tab/>
      </w:r>
      <w:r w:rsidRPr="00395855">
        <w:rPr>
          <w:rFonts w:ascii="Times New Roman" w:hAnsi="Times New Roman"/>
          <w:color w:val="auto"/>
          <w:sz w:val="22"/>
          <w:szCs w:val="22"/>
          <w:lang w:val="cs-CZ"/>
        </w:rPr>
        <w:tab/>
      </w:r>
      <w:r w:rsidRPr="00395855">
        <w:rPr>
          <w:rFonts w:ascii="Times New Roman" w:hAnsi="Times New Roman"/>
          <w:color w:val="auto"/>
          <w:sz w:val="22"/>
          <w:szCs w:val="22"/>
          <w:lang w:val="cs-CZ"/>
        </w:rPr>
        <w:tab/>
      </w:r>
    </w:p>
    <w:p w:rsidR="00537197" w:rsidRPr="00395855" w:rsidRDefault="00537197" w:rsidP="00537197">
      <w:pPr>
        <w:widowControl w:val="0"/>
        <w:tabs>
          <w:tab w:val="left" w:pos="720"/>
        </w:tabs>
        <w:ind w:left="284" w:right="566"/>
        <w:jc w:val="both"/>
        <w:rPr>
          <w:rFonts w:ascii="Times New Roman" w:hAnsi="Times New Roman"/>
          <w:color w:val="auto"/>
          <w:sz w:val="22"/>
          <w:szCs w:val="22"/>
          <w:lang w:val="cs-CZ"/>
        </w:rPr>
      </w:pPr>
      <w:r w:rsidRPr="00395855">
        <w:rPr>
          <w:rFonts w:ascii="Times New Roman" w:hAnsi="Times New Roman"/>
          <w:color w:val="auto"/>
          <w:sz w:val="22"/>
          <w:szCs w:val="22"/>
          <w:lang w:val="cs-CZ"/>
        </w:rPr>
        <w:tab/>
        <w:t xml:space="preserve">(dále jen </w:t>
      </w:r>
      <w:r w:rsidRPr="00395855">
        <w:rPr>
          <w:rFonts w:ascii="Times New Roman" w:hAnsi="Times New Roman"/>
          <w:b/>
          <w:color w:val="auto"/>
          <w:sz w:val="22"/>
          <w:szCs w:val="22"/>
          <w:lang w:val="cs-CZ"/>
        </w:rPr>
        <w:t>"</w:t>
      </w:r>
      <w:r w:rsidR="00A20071">
        <w:rPr>
          <w:rFonts w:ascii="Times New Roman" w:hAnsi="Times New Roman"/>
          <w:b/>
          <w:color w:val="auto"/>
          <w:sz w:val="22"/>
          <w:szCs w:val="22"/>
          <w:lang w:val="cs-CZ"/>
        </w:rPr>
        <w:t>příkazník</w:t>
      </w:r>
      <w:r w:rsidRPr="00395855">
        <w:rPr>
          <w:rFonts w:ascii="Times New Roman" w:hAnsi="Times New Roman"/>
          <w:b/>
          <w:color w:val="auto"/>
          <w:sz w:val="22"/>
          <w:szCs w:val="22"/>
          <w:lang w:val="cs-CZ"/>
        </w:rPr>
        <w:t>"</w:t>
      </w:r>
      <w:r w:rsidRPr="00395855">
        <w:rPr>
          <w:rFonts w:ascii="Times New Roman" w:hAnsi="Times New Roman"/>
          <w:color w:val="auto"/>
          <w:sz w:val="22"/>
          <w:szCs w:val="22"/>
          <w:lang w:val="cs-CZ"/>
        </w:rPr>
        <w:t xml:space="preserve">) </w:t>
      </w:r>
    </w:p>
    <w:p w:rsidR="00537197" w:rsidRPr="00395855" w:rsidRDefault="00537197" w:rsidP="00537197">
      <w:pPr>
        <w:widowControl w:val="0"/>
        <w:tabs>
          <w:tab w:val="left" w:pos="720"/>
        </w:tabs>
        <w:ind w:left="284" w:right="566"/>
        <w:jc w:val="both"/>
        <w:rPr>
          <w:rFonts w:ascii="Times New Roman" w:hAnsi="Times New Roman"/>
          <w:color w:val="auto"/>
          <w:sz w:val="22"/>
          <w:szCs w:val="22"/>
          <w:lang w:val="cs-CZ"/>
        </w:rPr>
      </w:pPr>
      <w:r w:rsidRPr="00395855">
        <w:rPr>
          <w:rFonts w:ascii="Times New Roman" w:hAnsi="Times New Roman"/>
          <w:color w:val="auto"/>
          <w:sz w:val="22"/>
          <w:szCs w:val="22"/>
          <w:lang w:val="cs-CZ"/>
        </w:rPr>
        <w:tab/>
        <w:t>na straně druhé</w:t>
      </w:r>
    </w:p>
    <w:p w:rsidR="00537197" w:rsidRPr="00395855" w:rsidRDefault="00537197" w:rsidP="00537197">
      <w:pPr>
        <w:widowControl w:val="0"/>
        <w:tabs>
          <w:tab w:val="left" w:pos="720"/>
          <w:tab w:val="left" w:pos="9498"/>
        </w:tabs>
        <w:spacing w:before="240"/>
        <w:ind w:left="284" w:right="567"/>
        <w:jc w:val="both"/>
        <w:rPr>
          <w:rFonts w:ascii="Times New Roman" w:hAnsi="Times New Roman"/>
          <w:color w:val="auto"/>
          <w:sz w:val="22"/>
          <w:szCs w:val="22"/>
          <w:lang w:val="cs-CZ"/>
        </w:rPr>
      </w:pPr>
      <w:r w:rsidRPr="00395855">
        <w:rPr>
          <w:rFonts w:ascii="Times New Roman" w:hAnsi="Times New Roman"/>
          <w:color w:val="auto"/>
          <w:sz w:val="22"/>
          <w:szCs w:val="22"/>
          <w:lang w:val="cs-CZ"/>
        </w:rPr>
        <w:t>uzavřely dále uvedeného dne, měsíce a roku za podmínek dále uvedených tuto</w:t>
      </w:r>
    </w:p>
    <w:p w:rsidR="00537197" w:rsidRPr="00395855" w:rsidRDefault="00A20071" w:rsidP="00537197">
      <w:pPr>
        <w:widowControl w:val="0"/>
        <w:tabs>
          <w:tab w:val="left" w:pos="720"/>
          <w:tab w:val="left" w:pos="9498"/>
        </w:tabs>
        <w:spacing w:before="240"/>
        <w:ind w:left="284" w:right="567"/>
        <w:jc w:val="center"/>
        <w:rPr>
          <w:rFonts w:ascii="Times New Roman" w:hAnsi="Times New Roman"/>
          <w:b/>
          <w:color w:val="auto"/>
          <w:sz w:val="22"/>
          <w:szCs w:val="22"/>
          <w:lang w:val="cs-CZ"/>
        </w:rPr>
      </w:pPr>
      <w:r>
        <w:rPr>
          <w:rFonts w:ascii="Times New Roman" w:hAnsi="Times New Roman"/>
          <w:b/>
          <w:color w:val="auto"/>
          <w:sz w:val="22"/>
          <w:szCs w:val="22"/>
          <w:lang w:val="cs-CZ"/>
        </w:rPr>
        <w:t>příkazní smlouvu</w:t>
      </w:r>
    </w:p>
    <w:p w:rsidR="00700062" w:rsidRPr="00395855" w:rsidRDefault="00700062" w:rsidP="00700062">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98"/>
        </w:tabs>
        <w:spacing w:before="240" w:after="0" w:line="240" w:lineRule="auto"/>
        <w:ind w:left="284" w:right="567"/>
        <w:rPr>
          <w:rFonts w:ascii="Times New Roman" w:hAnsi="Times New Roman"/>
          <w:color w:val="auto"/>
          <w:sz w:val="22"/>
          <w:szCs w:val="22"/>
          <w:lang w:val="cs-CZ"/>
        </w:rPr>
      </w:pPr>
      <w:r w:rsidRPr="00395855">
        <w:rPr>
          <w:rFonts w:ascii="Times New Roman" w:hAnsi="Times New Roman"/>
          <w:color w:val="auto"/>
          <w:sz w:val="22"/>
          <w:szCs w:val="22"/>
          <w:lang w:val="cs-CZ"/>
        </w:rPr>
        <w:t>Článek 1</w:t>
      </w:r>
    </w:p>
    <w:p w:rsidR="00700062" w:rsidRPr="00395855" w:rsidRDefault="00700062" w:rsidP="00700062">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98"/>
        </w:tabs>
        <w:spacing w:line="240" w:lineRule="auto"/>
        <w:ind w:left="284" w:right="567"/>
        <w:rPr>
          <w:rFonts w:ascii="Times New Roman" w:hAnsi="Times New Roman"/>
          <w:color w:val="auto"/>
          <w:sz w:val="22"/>
          <w:szCs w:val="22"/>
          <w:lang w:val="cs-CZ"/>
        </w:rPr>
      </w:pPr>
      <w:r>
        <w:rPr>
          <w:rFonts w:ascii="Times New Roman" w:hAnsi="Times New Roman"/>
          <w:color w:val="auto"/>
          <w:sz w:val="22"/>
          <w:szCs w:val="22"/>
          <w:lang w:val="cs-CZ"/>
        </w:rPr>
        <w:t>Výchozí podklady a základní údaje</w:t>
      </w:r>
    </w:p>
    <w:p w:rsidR="00700062" w:rsidRDefault="00700062" w:rsidP="00700062">
      <w:pPr>
        <w:pStyle w:val="lnek"/>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98"/>
        </w:tabs>
        <w:spacing w:before="240" w:after="0" w:line="240" w:lineRule="auto"/>
        <w:ind w:right="567"/>
        <w:jc w:val="left"/>
        <w:rPr>
          <w:rFonts w:ascii="Times New Roman" w:hAnsi="Times New Roman"/>
          <w:b w:val="0"/>
          <w:color w:val="auto"/>
          <w:sz w:val="22"/>
          <w:szCs w:val="22"/>
          <w:lang w:val="cs-CZ"/>
        </w:rPr>
      </w:pPr>
      <w:r>
        <w:rPr>
          <w:rFonts w:ascii="Times New Roman" w:hAnsi="Times New Roman"/>
          <w:b w:val="0"/>
          <w:color w:val="auto"/>
          <w:sz w:val="22"/>
          <w:szCs w:val="22"/>
          <w:lang w:val="cs-CZ"/>
        </w:rPr>
        <w:t>Podkladem pro uzavření této smlouvy je nabídka zhotovitele ze dne …………….</w:t>
      </w:r>
    </w:p>
    <w:p w:rsidR="00700062" w:rsidRDefault="00700062" w:rsidP="00700062">
      <w:pPr>
        <w:pStyle w:val="lnek"/>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98"/>
        </w:tabs>
        <w:spacing w:before="240" w:after="0" w:line="240" w:lineRule="auto"/>
        <w:ind w:right="567"/>
        <w:jc w:val="left"/>
        <w:rPr>
          <w:rFonts w:ascii="Times New Roman" w:hAnsi="Times New Roman"/>
          <w:b w:val="0"/>
          <w:color w:val="auto"/>
          <w:sz w:val="22"/>
          <w:szCs w:val="22"/>
          <w:lang w:val="cs-CZ"/>
        </w:rPr>
      </w:pPr>
      <w:r>
        <w:rPr>
          <w:rFonts w:ascii="Times New Roman" w:hAnsi="Times New Roman"/>
          <w:b w:val="0"/>
          <w:color w:val="auto"/>
          <w:sz w:val="22"/>
          <w:szCs w:val="22"/>
          <w:lang w:val="cs-CZ"/>
        </w:rPr>
        <w:t>Výchozí údaje:</w:t>
      </w:r>
    </w:p>
    <w:p w:rsidR="00700062" w:rsidRPr="00700062" w:rsidRDefault="00700062" w:rsidP="00167EFE">
      <w:pPr>
        <w:pStyle w:val="lnek"/>
        <w:numPr>
          <w:ilvl w:val="2"/>
          <w:numId w:val="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9498"/>
        </w:tabs>
        <w:spacing w:before="60" w:after="0" w:line="240" w:lineRule="auto"/>
        <w:ind w:left="2835" w:right="567" w:hanging="2126"/>
        <w:jc w:val="left"/>
        <w:rPr>
          <w:rFonts w:ascii="Times New Roman" w:hAnsi="Times New Roman"/>
          <w:b w:val="0"/>
          <w:color w:val="auto"/>
          <w:sz w:val="22"/>
          <w:szCs w:val="22"/>
          <w:lang w:val="cs-CZ"/>
        </w:rPr>
      </w:pPr>
      <w:r>
        <w:rPr>
          <w:rFonts w:ascii="Times New Roman" w:hAnsi="Times New Roman"/>
          <w:b w:val="0"/>
          <w:color w:val="auto"/>
          <w:sz w:val="22"/>
          <w:szCs w:val="22"/>
          <w:lang w:val="cs-CZ"/>
        </w:rPr>
        <w:t>Název akce</w:t>
      </w:r>
      <w:r>
        <w:rPr>
          <w:rFonts w:ascii="Times New Roman" w:hAnsi="Times New Roman"/>
          <w:b w:val="0"/>
          <w:color w:val="auto"/>
          <w:sz w:val="22"/>
          <w:szCs w:val="22"/>
          <w:lang w:val="cs-CZ"/>
        </w:rPr>
        <w:tab/>
      </w:r>
      <w:r>
        <w:rPr>
          <w:rFonts w:ascii="Times New Roman" w:hAnsi="Times New Roman"/>
          <w:b w:val="0"/>
          <w:color w:val="auto"/>
          <w:sz w:val="22"/>
          <w:szCs w:val="22"/>
          <w:lang w:val="cs-CZ"/>
        </w:rPr>
        <w:tab/>
        <w:t>„</w:t>
      </w:r>
      <w:r w:rsidR="00167EFE">
        <w:rPr>
          <w:rFonts w:ascii="Times New Roman" w:hAnsi="Times New Roman"/>
          <w:color w:val="auto"/>
          <w:sz w:val="22"/>
          <w:szCs w:val="22"/>
          <w:lang w:val="cs-CZ"/>
        </w:rPr>
        <w:t>Koordinátor BOZP</w:t>
      </w:r>
      <w:r w:rsidRPr="00700062">
        <w:rPr>
          <w:rFonts w:ascii="Times New Roman" w:hAnsi="Times New Roman"/>
          <w:color w:val="auto"/>
          <w:sz w:val="22"/>
          <w:szCs w:val="22"/>
          <w:lang w:val="cs-CZ"/>
        </w:rPr>
        <w:t xml:space="preserve"> na akci </w:t>
      </w:r>
      <w:r w:rsidR="00E3232B">
        <w:rPr>
          <w:rFonts w:ascii="Times New Roman" w:hAnsi="Times New Roman"/>
          <w:color w:val="auto"/>
          <w:sz w:val="22"/>
          <w:szCs w:val="22"/>
          <w:lang w:val="cs-CZ"/>
        </w:rPr>
        <w:t>Rekonstrukce ZŠ</w:t>
      </w:r>
      <w:r w:rsidR="00814ED0" w:rsidRPr="00814ED0">
        <w:rPr>
          <w:rFonts w:ascii="Times New Roman" w:hAnsi="Times New Roman"/>
          <w:color w:val="auto"/>
          <w:sz w:val="22"/>
          <w:szCs w:val="22"/>
          <w:lang w:val="cs-CZ"/>
        </w:rPr>
        <w:t xml:space="preserve"> Děhylov</w:t>
      </w:r>
      <w:r>
        <w:rPr>
          <w:rFonts w:ascii="Times New Roman" w:hAnsi="Times New Roman"/>
          <w:color w:val="auto"/>
          <w:sz w:val="22"/>
          <w:szCs w:val="22"/>
          <w:lang w:val="cs-CZ"/>
        </w:rPr>
        <w:t>“</w:t>
      </w:r>
    </w:p>
    <w:p w:rsidR="00700062" w:rsidRDefault="00700062" w:rsidP="00700062">
      <w:pPr>
        <w:pStyle w:val="lnek"/>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98"/>
        </w:tabs>
        <w:spacing w:before="60" w:after="0" w:line="240" w:lineRule="auto"/>
        <w:ind w:left="1134" w:right="567" w:hanging="414"/>
        <w:jc w:val="left"/>
        <w:rPr>
          <w:rFonts w:ascii="Times New Roman" w:hAnsi="Times New Roman"/>
          <w:b w:val="0"/>
          <w:color w:val="auto"/>
          <w:sz w:val="22"/>
          <w:szCs w:val="22"/>
          <w:lang w:val="cs-CZ"/>
        </w:rPr>
      </w:pPr>
      <w:r>
        <w:rPr>
          <w:rFonts w:ascii="Times New Roman" w:hAnsi="Times New Roman"/>
          <w:b w:val="0"/>
          <w:color w:val="auto"/>
          <w:sz w:val="22"/>
          <w:szCs w:val="22"/>
          <w:lang w:val="cs-CZ"/>
        </w:rPr>
        <w:t>Místo provádění</w:t>
      </w:r>
      <w:r>
        <w:rPr>
          <w:rFonts w:ascii="Times New Roman" w:hAnsi="Times New Roman"/>
          <w:b w:val="0"/>
          <w:color w:val="auto"/>
          <w:sz w:val="22"/>
          <w:szCs w:val="22"/>
          <w:lang w:val="cs-CZ"/>
        </w:rPr>
        <w:tab/>
        <w:t>Obec Děhylov</w:t>
      </w:r>
    </w:p>
    <w:p w:rsidR="00700062" w:rsidRPr="00700062" w:rsidRDefault="00700062" w:rsidP="00700062">
      <w:pPr>
        <w:pStyle w:val="lnek"/>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98"/>
        </w:tabs>
        <w:spacing w:before="60" w:after="0" w:line="240" w:lineRule="auto"/>
        <w:ind w:left="1134" w:right="567" w:hanging="414"/>
        <w:jc w:val="left"/>
        <w:rPr>
          <w:rFonts w:ascii="Times New Roman" w:hAnsi="Times New Roman"/>
          <w:b w:val="0"/>
          <w:color w:val="auto"/>
          <w:sz w:val="22"/>
          <w:szCs w:val="22"/>
          <w:lang w:val="cs-CZ"/>
        </w:rPr>
      </w:pPr>
      <w:r>
        <w:rPr>
          <w:rFonts w:ascii="Times New Roman" w:hAnsi="Times New Roman"/>
          <w:b w:val="0"/>
          <w:color w:val="auto"/>
          <w:sz w:val="22"/>
          <w:szCs w:val="22"/>
          <w:lang w:val="cs-CZ"/>
        </w:rPr>
        <w:t>Investor akce</w:t>
      </w:r>
      <w:r>
        <w:rPr>
          <w:rFonts w:ascii="Times New Roman" w:hAnsi="Times New Roman"/>
          <w:b w:val="0"/>
          <w:color w:val="auto"/>
          <w:sz w:val="22"/>
          <w:szCs w:val="22"/>
          <w:lang w:val="cs-CZ"/>
        </w:rPr>
        <w:tab/>
        <w:t>Obec Děhylov</w:t>
      </w:r>
    </w:p>
    <w:p w:rsidR="00537197" w:rsidRPr="00395855" w:rsidRDefault="00537197" w:rsidP="0053719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98"/>
        </w:tabs>
        <w:spacing w:before="240" w:after="0" w:line="240" w:lineRule="auto"/>
        <w:ind w:left="284" w:right="567"/>
        <w:rPr>
          <w:rFonts w:ascii="Times New Roman" w:hAnsi="Times New Roman"/>
          <w:color w:val="auto"/>
          <w:sz w:val="22"/>
          <w:szCs w:val="22"/>
          <w:lang w:val="cs-CZ"/>
        </w:rPr>
      </w:pPr>
      <w:r w:rsidRPr="00395855">
        <w:rPr>
          <w:rFonts w:ascii="Times New Roman" w:hAnsi="Times New Roman"/>
          <w:color w:val="auto"/>
          <w:sz w:val="22"/>
          <w:szCs w:val="22"/>
          <w:lang w:val="cs-CZ"/>
        </w:rPr>
        <w:t xml:space="preserve">Článek </w:t>
      </w:r>
      <w:r w:rsidR="00700062">
        <w:rPr>
          <w:rFonts w:ascii="Times New Roman" w:hAnsi="Times New Roman"/>
          <w:color w:val="auto"/>
          <w:sz w:val="22"/>
          <w:szCs w:val="22"/>
          <w:lang w:val="cs-CZ"/>
        </w:rPr>
        <w:t>2</w:t>
      </w:r>
    </w:p>
    <w:p w:rsidR="00537197" w:rsidRPr="00395855" w:rsidRDefault="00537197" w:rsidP="0053719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98"/>
        </w:tabs>
        <w:spacing w:line="240" w:lineRule="auto"/>
        <w:ind w:left="284" w:right="567"/>
        <w:rPr>
          <w:rFonts w:ascii="Times New Roman" w:hAnsi="Times New Roman"/>
          <w:color w:val="auto"/>
          <w:sz w:val="22"/>
          <w:szCs w:val="22"/>
          <w:lang w:val="cs-CZ"/>
        </w:rPr>
      </w:pPr>
      <w:r w:rsidRPr="00395855">
        <w:rPr>
          <w:rFonts w:ascii="Times New Roman" w:hAnsi="Times New Roman"/>
          <w:color w:val="auto"/>
          <w:sz w:val="22"/>
          <w:szCs w:val="22"/>
          <w:lang w:val="cs-CZ"/>
        </w:rPr>
        <w:t>Předmět smlouvy</w:t>
      </w:r>
    </w:p>
    <w:p w:rsidR="001367B1" w:rsidRDefault="00A20071" w:rsidP="001367B1">
      <w:pPr>
        <w:pStyle w:val="Text"/>
        <w:numPr>
          <w:ilvl w:val="1"/>
          <w:numId w:val="10"/>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right="590"/>
        <w:rPr>
          <w:rFonts w:ascii="Times New Roman" w:hAnsi="Times New Roman"/>
          <w:color w:val="auto"/>
          <w:sz w:val="22"/>
          <w:szCs w:val="22"/>
          <w:lang w:val="cs-CZ"/>
        </w:rPr>
      </w:pPr>
      <w:r>
        <w:rPr>
          <w:rFonts w:ascii="Times New Roman" w:hAnsi="Times New Roman"/>
          <w:color w:val="auto"/>
          <w:sz w:val="22"/>
          <w:szCs w:val="22"/>
          <w:lang w:val="cs-CZ"/>
        </w:rPr>
        <w:t>Příkazník</w:t>
      </w:r>
      <w:r w:rsidR="00537197" w:rsidRPr="00395855">
        <w:rPr>
          <w:rFonts w:ascii="Times New Roman" w:hAnsi="Times New Roman"/>
          <w:color w:val="auto"/>
          <w:sz w:val="22"/>
          <w:szCs w:val="22"/>
          <w:lang w:val="cs-CZ"/>
        </w:rPr>
        <w:t xml:space="preserve"> se zavazuje podle této smlouvy úplatně zajistit zadavateli </w:t>
      </w:r>
      <w:r w:rsidR="00167EFE">
        <w:rPr>
          <w:rFonts w:ascii="Times New Roman" w:hAnsi="Times New Roman"/>
          <w:color w:val="auto"/>
          <w:sz w:val="22"/>
          <w:szCs w:val="22"/>
          <w:lang w:val="cs-CZ"/>
        </w:rPr>
        <w:t>koordinátora BOZP</w:t>
      </w:r>
      <w:r w:rsidR="00F112B8">
        <w:rPr>
          <w:rFonts w:ascii="Times New Roman" w:hAnsi="Times New Roman"/>
          <w:color w:val="auto"/>
          <w:sz w:val="22"/>
          <w:szCs w:val="22"/>
          <w:lang w:val="cs-CZ"/>
        </w:rPr>
        <w:t xml:space="preserve"> na stavbě </w:t>
      </w:r>
      <w:r w:rsidR="00537197" w:rsidRPr="00F112B8">
        <w:rPr>
          <w:rFonts w:ascii="Times New Roman" w:hAnsi="Times New Roman"/>
          <w:b/>
          <w:color w:val="auto"/>
          <w:sz w:val="22"/>
          <w:szCs w:val="22"/>
          <w:lang w:val="cs-CZ"/>
        </w:rPr>
        <w:t>„</w:t>
      </w:r>
      <w:r w:rsidR="00E3232B" w:rsidRPr="00E3232B">
        <w:rPr>
          <w:rFonts w:ascii="Times New Roman" w:hAnsi="Times New Roman"/>
          <w:b/>
          <w:sz w:val="22"/>
          <w:szCs w:val="22"/>
          <w:lang w:val="cs-CZ"/>
        </w:rPr>
        <w:t>Rekonstrukce ZŠ Děhylov</w:t>
      </w:r>
      <w:r w:rsidR="00537197" w:rsidRPr="00F112B8">
        <w:rPr>
          <w:rFonts w:ascii="Times New Roman" w:hAnsi="Times New Roman"/>
          <w:b/>
          <w:color w:val="auto"/>
          <w:sz w:val="22"/>
          <w:szCs w:val="22"/>
          <w:lang w:val="cs-CZ"/>
        </w:rPr>
        <w:t>“</w:t>
      </w:r>
      <w:r w:rsidR="00F112B8">
        <w:rPr>
          <w:rFonts w:ascii="Times New Roman" w:hAnsi="Times New Roman"/>
          <w:b/>
          <w:color w:val="auto"/>
          <w:sz w:val="22"/>
          <w:szCs w:val="22"/>
          <w:lang w:val="cs-CZ"/>
        </w:rPr>
        <w:t>,</w:t>
      </w:r>
      <w:r w:rsidR="00C13ECA" w:rsidRPr="00C13ECA">
        <w:rPr>
          <w:rFonts w:ascii="Times New Roman" w:hAnsi="Times New Roman"/>
          <w:color w:val="auto"/>
          <w:sz w:val="22"/>
          <w:szCs w:val="22"/>
          <w:lang w:val="cs-CZ"/>
        </w:rPr>
        <w:t xml:space="preserve"> </w:t>
      </w:r>
      <w:r w:rsidR="00F112B8">
        <w:rPr>
          <w:rFonts w:ascii="Times New Roman" w:hAnsi="Times New Roman"/>
          <w:color w:val="auto"/>
          <w:sz w:val="22"/>
          <w:szCs w:val="22"/>
          <w:lang w:val="cs-CZ"/>
        </w:rPr>
        <w:t xml:space="preserve">prováděné </w:t>
      </w:r>
      <w:r w:rsidR="00C13ECA" w:rsidRPr="00C13ECA">
        <w:rPr>
          <w:rFonts w:ascii="Times New Roman" w:hAnsi="Times New Roman"/>
          <w:sz w:val="22"/>
          <w:szCs w:val="22"/>
          <w:lang w:val="cs-CZ"/>
        </w:rPr>
        <w:t>v rozsahu projektov</w:t>
      </w:r>
      <w:r w:rsidR="00E3232B">
        <w:rPr>
          <w:rFonts w:ascii="Times New Roman" w:hAnsi="Times New Roman"/>
          <w:sz w:val="22"/>
          <w:szCs w:val="22"/>
          <w:lang w:val="cs-CZ"/>
        </w:rPr>
        <w:t>é</w:t>
      </w:r>
      <w:r w:rsidR="00C13ECA" w:rsidRPr="00C13ECA">
        <w:rPr>
          <w:rFonts w:ascii="Times New Roman" w:hAnsi="Times New Roman"/>
          <w:sz w:val="22"/>
          <w:szCs w:val="22"/>
          <w:lang w:val="cs-CZ"/>
        </w:rPr>
        <w:t xml:space="preserve"> dokumentac</w:t>
      </w:r>
      <w:r w:rsidR="00E3232B">
        <w:rPr>
          <w:rFonts w:ascii="Times New Roman" w:hAnsi="Times New Roman"/>
          <w:sz w:val="22"/>
          <w:szCs w:val="22"/>
          <w:lang w:val="cs-CZ"/>
        </w:rPr>
        <w:t>e</w:t>
      </w:r>
      <w:r w:rsidR="00C13ECA" w:rsidRPr="00C13ECA">
        <w:rPr>
          <w:rFonts w:ascii="Times New Roman" w:hAnsi="Times New Roman"/>
          <w:sz w:val="22"/>
          <w:szCs w:val="22"/>
          <w:lang w:val="cs-CZ"/>
        </w:rPr>
        <w:t xml:space="preserve"> </w:t>
      </w:r>
      <w:r w:rsidR="00C13ECA" w:rsidRPr="00C13ECA">
        <w:rPr>
          <w:rFonts w:ascii="Times New Roman" w:hAnsi="Times New Roman"/>
          <w:b/>
          <w:sz w:val="22"/>
          <w:szCs w:val="22"/>
          <w:lang w:val="cs-CZ"/>
        </w:rPr>
        <w:t>„</w:t>
      </w:r>
      <w:proofErr w:type="spellStart"/>
      <w:r w:rsidR="00E3232B" w:rsidRPr="00E3232B">
        <w:rPr>
          <w:rFonts w:ascii="Times New Roman" w:hAnsi="Times New Roman"/>
          <w:b/>
          <w:sz w:val="22"/>
          <w:szCs w:val="22"/>
          <w:lang w:val="cs-CZ"/>
        </w:rPr>
        <w:t>Zpracování</w:t>
      </w:r>
      <w:proofErr w:type="spellEnd"/>
      <w:r w:rsidR="00E3232B" w:rsidRPr="00E3232B">
        <w:rPr>
          <w:rFonts w:ascii="Times New Roman" w:hAnsi="Times New Roman"/>
          <w:b/>
          <w:sz w:val="22"/>
          <w:szCs w:val="22"/>
          <w:lang w:val="cs-CZ"/>
        </w:rPr>
        <w:t xml:space="preserve"> PD rekonstrukce ZŠ Děhylov</w:t>
      </w:r>
      <w:r w:rsidR="00E3232B">
        <w:rPr>
          <w:rFonts w:ascii="Times New Roman" w:hAnsi="Times New Roman"/>
          <w:b/>
          <w:sz w:val="22"/>
          <w:szCs w:val="22"/>
          <w:lang w:val="cs-CZ"/>
        </w:rPr>
        <w:t>“</w:t>
      </w:r>
      <w:r w:rsidR="00C13ECA" w:rsidRPr="00C13ECA">
        <w:rPr>
          <w:rFonts w:ascii="Times New Roman" w:hAnsi="Times New Roman"/>
          <w:b/>
          <w:sz w:val="22"/>
          <w:szCs w:val="22"/>
          <w:lang w:val="cs-CZ"/>
        </w:rPr>
        <w:t>.</w:t>
      </w:r>
    </w:p>
    <w:p w:rsidR="00537197" w:rsidRPr="00395855" w:rsidRDefault="00537197" w:rsidP="001367B1">
      <w:pPr>
        <w:pStyle w:val="Text"/>
        <w:numPr>
          <w:ilvl w:val="1"/>
          <w:numId w:val="10"/>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right="590"/>
        <w:rPr>
          <w:rFonts w:ascii="Times New Roman" w:hAnsi="Times New Roman"/>
          <w:color w:val="auto"/>
          <w:sz w:val="22"/>
          <w:szCs w:val="22"/>
          <w:lang w:val="cs-CZ"/>
        </w:rPr>
      </w:pPr>
      <w:r w:rsidRPr="00395855">
        <w:rPr>
          <w:rFonts w:ascii="Times New Roman" w:hAnsi="Times New Roman"/>
          <w:color w:val="auto"/>
          <w:sz w:val="22"/>
          <w:szCs w:val="22"/>
          <w:lang w:val="cs-CZ"/>
        </w:rPr>
        <w:t xml:space="preserve">Poskytnutí </w:t>
      </w:r>
      <w:proofErr w:type="gramStart"/>
      <w:r w:rsidRPr="00395855">
        <w:rPr>
          <w:rFonts w:ascii="Times New Roman" w:hAnsi="Times New Roman"/>
          <w:color w:val="auto"/>
          <w:sz w:val="22"/>
          <w:szCs w:val="22"/>
          <w:lang w:val="cs-CZ"/>
        </w:rPr>
        <w:t xml:space="preserve">služeb </w:t>
      </w:r>
      <w:r w:rsidR="001367B1">
        <w:rPr>
          <w:rFonts w:ascii="Times New Roman" w:hAnsi="Times New Roman"/>
          <w:color w:val="auto"/>
          <w:sz w:val="22"/>
          <w:szCs w:val="22"/>
          <w:lang w:val="cs-CZ"/>
        </w:rPr>
        <w:t xml:space="preserve">- </w:t>
      </w:r>
      <w:r w:rsidR="001367B1" w:rsidRPr="00B1458C">
        <w:rPr>
          <w:rFonts w:ascii="Times New Roman" w:hAnsi="Times New Roman"/>
          <w:color w:val="auto"/>
          <w:sz w:val="22"/>
          <w:szCs w:val="22"/>
          <w:lang w:val="cs-CZ"/>
        </w:rPr>
        <w:t>Výkon</w:t>
      </w:r>
      <w:proofErr w:type="gramEnd"/>
      <w:r w:rsidR="001367B1" w:rsidRPr="00B1458C">
        <w:rPr>
          <w:rFonts w:ascii="Times New Roman" w:hAnsi="Times New Roman"/>
          <w:color w:val="auto"/>
          <w:sz w:val="22"/>
          <w:szCs w:val="22"/>
          <w:lang w:val="cs-CZ"/>
        </w:rPr>
        <w:t xml:space="preserve"> </w:t>
      </w:r>
      <w:r w:rsidR="00167EFE">
        <w:rPr>
          <w:rFonts w:ascii="Times New Roman" w:hAnsi="Times New Roman"/>
          <w:color w:val="auto"/>
          <w:sz w:val="22"/>
          <w:szCs w:val="22"/>
          <w:lang w:val="cs-CZ"/>
        </w:rPr>
        <w:t>koordinátora BOZP</w:t>
      </w:r>
      <w:r w:rsidR="001367B1" w:rsidRPr="00B1458C">
        <w:rPr>
          <w:rFonts w:ascii="Times New Roman" w:hAnsi="Times New Roman"/>
          <w:color w:val="auto"/>
          <w:sz w:val="22"/>
          <w:szCs w:val="22"/>
          <w:lang w:val="cs-CZ"/>
        </w:rPr>
        <w:t xml:space="preserve"> – bude prováděn v rozsahu Přílohy č.</w:t>
      </w:r>
      <w:r w:rsidR="00B1458C" w:rsidRPr="00C13ECA">
        <w:rPr>
          <w:rFonts w:ascii="Times New Roman" w:hAnsi="Times New Roman"/>
          <w:sz w:val="22"/>
          <w:szCs w:val="22"/>
          <w:lang w:val="cs-CZ"/>
        </w:rPr>
        <w:t> </w:t>
      </w:r>
      <w:r w:rsidR="001367B1" w:rsidRPr="00B1458C">
        <w:rPr>
          <w:rFonts w:ascii="Times New Roman" w:hAnsi="Times New Roman"/>
          <w:color w:val="auto"/>
          <w:sz w:val="22"/>
          <w:szCs w:val="22"/>
          <w:lang w:val="cs-CZ"/>
        </w:rPr>
        <w:t>1, která je nedílnou součástí této smlouvy</w:t>
      </w:r>
      <w:r w:rsidR="00B1458C">
        <w:rPr>
          <w:rFonts w:ascii="Times New Roman" w:hAnsi="Times New Roman"/>
          <w:color w:val="auto"/>
          <w:sz w:val="22"/>
          <w:szCs w:val="22"/>
          <w:lang w:val="cs-CZ"/>
        </w:rPr>
        <w:t xml:space="preserve"> a v termínech dle postupu stavby.</w:t>
      </w:r>
    </w:p>
    <w:p w:rsidR="00537197" w:rsidRDefault="00537197" w:rsidP="00B1458C">
      <w:pPr>
        <w:pStyle w:val="Text"/>
        <w:numPr>
          <w:ilvl w:val="1"/>
          <w:numId w:val="10"/>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right="590"/>
        <w:rPr>
          <w:rFonts w:ascii="Times New Roman" w:hAnsi="Times New Roman"/>
          <w:color w:val="auto"/>
          <w:sz w:val="22"/>
          <w:szCs w:val="22"/>
          <w:lang w:val="cs-CZ"/>
        </w:rPr>
      </w:pPr>
      <w:r w:rsidRPr="00395855">
        <w:rPr>
          <w:rFonts w:ascii="Times New Roman" w:hAnsi="Times New Roman"/>
          <w:color w:val="auto"/>
          <w:sz w:val="22"/>
          <w:szCs w:val="22"/>
          <w:lang w:val="cs-CZ"/>
        </w:rPr>
        <w:t xml:space="preserve">Veškeré odchylky od specifikace předmětu smlouvy dle bodu </w:t>
      </w:r>
      <w:r w:rsidR="00B1458C">
        <w:rPr>
          <w:rFonts w:ascii="Times New Roman" w:hAnsi="Times New Roman"/>
          <w:color w:val="auto"/>
          <w:sz w:val="22"/>
          <w:szCs w:val="22"/>
          <w:lang w:val="cs-CZ"/>
        </w:rPr>
        <w:t>2.2</w:t>
      </w:r>
      <w:r w:rsidRPr="00395855">
        <w:rPr>
          <w:rFonts w:ascii="Times New Roman" w:hAnsi="Times New Roman"/>
          <w:color w:val="auto"/>
          <w:sz w:val="22"/>
          <w:szCs w:val="22"/>
          <w:lang w:val="cs-CZ"/>
        </w:rPr>
        <w:t xml:space="preserve">. mohou být prováděny </w:t>
      </w:r>
      <w:r w:rsidR="00B1458C">
        <w:rPr>
          <w:rFonts w:ascii="Times New Roman" w:hAnsi="Times New Roman"/>
          <w:color w:val="auto"/>
          <w:sz w:val="22"/>
          <w:szCs w:val="22"/>
          <w:lang w:val="cs-CZ"/>
        </w:rPr>
        <w:t>příkazník</w:t>
      </w:r>
      <w:r w:rsidRPr="00395855">
        <w:rPr>
          <w:rFonts w:ascii="Times New Roman" w:hAnsi="Times New Roman"/>
          <w:color w:val="auto"/>
          <w:sz w:val="22"/>
          <w:szCs w:val="22"/>
          <w:lang w:val="cs-CZ"/>
        </w:rPr>
        <w:t xml:space="preserve">em pouze tehdy, budou-li písemně odsouhlaseny </w:t>
      </w:r>
      <w:r w:rsidR="00B1458C">
        <w:rPr>
          <w:rFonts w:ascii="Times New Roman" w:hAnsi="Times New Roman"/>
          <w:color w:val="auto"/>
          <w:sz w:val="22"/>
          <w:szCs w:val="22"/>
          <w:lang w:val="cs-CZ"/>
        </w:rPr>
        <w:t>příkazc</w:t>
      </w:r>
      <w:r w:rsidRPr="00395855">
        <w:rPr>
          <w:rFonts w:ascii="Times New Roman" w:hAnsi="Times New Roman"/>
          <w:color w:val="auto"/>
          <w:sz w:val="22"/>
          <w:szCs w:val="22"/>
          <w:lang w:val="cs-CZ"/>
        </w:rPr>
        <w:t xml:space="preserve">em. </w:t>
      </w:r>
    </w:p>
    <w:p w:rsidR="00FF0063" w:rsidRPr="00395855" w:rsidRDefault="00FF0063" w:rsidP="0053719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uto"/>
        <w:ind w:left="284" w:right="590"/>
        <w:rPr>
          <w:rFonts w:ascii="Times New Roman" w:hAnsi="Times New Roman"/>
          <w:color w:val="auto"/>
          <w:sz w:val="22"/>
          <w:szCs w:val="22"/>
          <w:lang w:val="cs-CZ"/>
        </w:rPr>
      </w:pPr>
    </w:p>
    <w:p w:rsidR="00537197" w:rsidRPr="00395855" w:rsidRDefault="00537197" w:rsidP="0053719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0" w:line="240" w:lineRule="auto"/>
        <w:ind w:left="284" w:right="567"/>
        <w:rPr>
          <w:rFonts w:ascii="Times New Roman" w:hAnsi="Times New Roman"/>
          <w:color w:val="auto"/>
          <w:sz w:val="22"/>
          <w:szCs w:val="22"/>
          <w:lang w:val="cs-CZ"/>
        </w:rPr>
      </w:pPr>
      <w:r w:rsidRPr="00395855">
        <w:rPr>
          <w:rFonts w:ascii="Times New Roman" w:hAnsi="Times New Roman"/>
          <w:color w:val="auto"/>
          <w:sz w:val="22"/>
          <w:szCs w:val="22"/>
          <w:lang w:val="cs-CZ"/>
        </w:rPr>
        <w:lastRenderedPageBreak/>
        <w:t xml:space="preserve">Článek </w:t>
      </w:r>
      <w:r w:rsidR="00B1458C">
        <w:rPr>
          <w:rFonts w:ascii="Times New Roman" w:hAnsi="Times New Roman"/>
          <w:color w:val="auto"/>
          <w:sz w:val="22"/>
          <w:szCs w:val="22"/>
          <w:lang w:val="cs-CZ"/>
        </w:rPr>
        <w:t>3</w:t>
      </w:r>
    </w:p>
    <w:p w:rsidR="00537197" w:rsidRPr="00395855" w:rsidRDefault="00537197" w:rsidP="0053719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567"/>
        <w:rPr>
          <w:rFonts w:ascii="Times New Roman" w:hAnsi="Times New Roman"/>
          <w:color w:val="auto"/>
          <w:sz w:val="22"/>
          <w:szCs w:val="22"/>
          <w:lang w:val="cs-CZ"/>
        </w:rPr>
      </w:pPr>
      <w:r w:rsidRPr="00395855">
        <w:rPr>
          <w:rFonts w:ascii="Times New Roman" w:hAnsi="Times New Roman"/>
          <w:color w:val="auto"/>
          <w:sz w:val="22"/>
          <w:szCs w:val="22"/>
          <w:lang w:val="cs-CZ"/>
        </w:rPr>
        <w:t>Cena předmětu smlouvy a platební podmínky</w:t>
      </w:r>
    </w:p>
    <w:p w:rsidR="00537197" w:rsidRPr="007B7346" w:rsidRDefault="00B1458C" w:rsidP="007B7346">
      <w:pPr>
        <w:pStyle w:val="Odstavecseseznamem"/>
        <w:widowControl w:val="0"/>
        <w:numPr>
          <w:ilvl w:val="1"/>
          <w:numId w:val="13"/>
        </w:numPr>
        <w:tabs>
          <w:tab w:val="left" w:pos="270"/>
        </w:tabs>
        <w:spacing w:before="120" w:after="120"/>
        <w:ind w:right="567"/>
        <w:jc w:val="both"/>
        <w:rPr>
          <w:sz w:val="22"/>
          <w:szCs w:val="22"/>
        </w:rPr>
      </w:pPr>
      <w:r w:rsidRPr="007B7346">
        <w:rPr>
          <w:sz w:val="22"/>
          <w:szCs w:val="22"/>
        </w:rPr>
        <w:t>Příkazce zaplatí příkazníkovi úplatu za činnost v rozsahu článku 2 této smlouvy celkovou částku</w:t>
      </w:r>
      <w:r w:rsidR="00537197" w:rsidRPr="007B7346">
        <w:rPr>
          <w:sz w:val="22"/>
          <w:szCs w:val="22"/>
        </w:rPr>
        <w:t xml:space="preserve">: </w:t>
      </w:r>
    </w:p>
    <w:tbl>
      <w:tblPr>
        <w:tblStyle w:val="Mkatabulky"/>
        <w:tblW w:w="0" w:type="auto"/>
        <w:jc w:val="center"/>
        <w:tblLook w:val="04A0" w:firstRow="1" w:lastRow="0" w:firstColumn="1" w:lastColumn="0" w:noHBand="0" w:noVBand="1"/>
      </w:tblPr>
      <w:tblGrid>
        <w:gridCol w:w="3190"/>
        <w:gridCol w:w="3005"/>
        <w:gridCol w:w="2551"/>
      </w:tblGrid>
      <w:tr w:rsidR="00F112B8" w:rsidTr="006D2777">
        <w:trPr>
          <w:trHeight w:val="454"/>
          <w:jc w:val="center"/>
        </w:trPr>
        <w:tc>
          <w:tcPr>
            <w:tcW w:w="3190" w:type="dxa"/>
            <w:vAlign w:val="center"/>
          </w:tcPr>
          <w:p w:rsidR="00F112B8" w:rsidRPr="00207276" w:rsidRDefault="00F112B8" w:rsidP="006D2777">
            <w:pPr>
              <w:snapToGrid w:val="0"/>
              <w:jc w:val="center"/>
              <w:rPr>
                <w:rFonts w:ascii="Times New Roman" w:hAnsi="Times New Roman"/>
                <w:sz w:val="22"/>
                <w:szCs w:val="22"/>
              </w:rPr>
            </w:pPr>
            <w:r w:rsidRPr="00207276">
              <w:rPr>
                <w:rFonts w:ascii="Times New Roman" w:hAnsi="Times New Roman"/>
                <w:color w:val="auto"/>
                <w:sz w:val="22"/>
                <w:szCs w:val="22"/>
                <w:lang w:val="cs-CZ"/>
              </w:rPr>
              <w:t>Cena v Kč bez DPH</w:t>
            </w:r>
          </w:p>
        </w:tc>
        <w:tc>
          <w:tcPr>
            <w:tcW w:w="3005" w:type="dxa"/>
            <w:vAlign w:val="center"/>
          </w:tcPr>
          <w:p w:rsidR="00F112B8" w:rsidRPr="00207276" w:rsidRDefault="00F112B8" w:rsidP="006D2777">
            <w:pPr>
              <w:snapToGrid w:val="0"/>
              <w:jc w:val="center"/>
              <w:rPr>
                <w:rFonts w:ascii="Times New Roman" w:hAnsi="Times New Roman"/>
                <w:sz w:val="22"/>
                <w:szCs w:val="22"/>
              </w:rPr>
            </w:pPr>
            <w:r w:rsidRPr="00207276">
              <w:rPr>
                <w:rFonts w:ascii="Times New Roman" w:hAnsi="Times New Roman"/>
                <w:color w:val="auto"/>
                <w:sz w:val="22"/>
                <w:szCs w:val="22"/>
                <w:lang w:val="cs-CZ"/>
              </w:rPr>
              <w:t>DPH</w:t>
            </w:r>
            <w:r>
              <w:rPr>
                <w:rFonts w:ascii="Times New Roman" w:hAnsi="Times New Roman"/>
                <w:color w:val="auto"/>
                <w:sz w:val="22"/>
                <w:szCs w:val="22"/>
                <w:lang w:val="cs-CZ"/>
              </w:rPr>
              <w:t xml:space="preserve"> (21%) v Kč</w:t>
            </w:r>
          </w:p>
        </w:tc>
        <w:tc>
          <w:tcPr>
            <w:tcW w:w="2551" w:type="dxa"/>
            <w:vAlign w:val="center"/>
          </w:tcPr>
          <w:p w:rsidR="00F112B8" w:rsidRPr="00207276" w:rsidRDefault="00F112B8" w:rsidP="006D2777">
            <w:pPr>
              <w:snapToGrid w:val="0"/>
              <w:jc w:val="center"/>
              <w:rPr>
                <w:rFonts w:ascii="Times New Roman" w:hAnsi="Times New Roman"/>
                <w:sz w:val="22"/>
                <w:szCs w:val="22"/>
              </w:rPr>
            </w:pPr>
            <w:r w:rsidRPr="00207276">
              <w:rPr>
                <w:rFonts w:ascii="Times New Roman" w:hAnsi="Times New Roman"/>
                <w:color w:val="auto"/>
                <w:sz w:val="22"/>
                <w:szCs w:val="22"/>
                <w:lang w:val="cs-CZ"/>
              </w:rPr>
              <w:t>Cena v Kč s DPH</w:t>
            </w:r>
          </w:p>
        </w:tc>
      </w:tr>
      <w:tr w:rsidR="00F112B8" w:rsidTr="006D2777">
        <w:trPr>
          <w:trHeight w:val="510"/>
          <w:jc w:val="center"/>
        </w:trPr>
        <w:tc>
          <w:tcPr>
            <w:tcW w:w="3190" w:type="dxa"/>
            <w:vAlign w:val="center"/>
          </w:tcPr>
          <w:p w:rsidR="00F112B8" w:rsidRPr="00207276" w:rsidRDefault="00F112B8" w:rsidP="006D2777">
            <w:pPr>
              <w:snapToGrid w:val="0"/>
              <w:jc w:val="center"/>
              <w:rPr>
                <w:rFonts w:ascii="Times New Roman" w:hAnsi="Times New Roman"/>
                <w:sz w:val="22"/>
                <w:szCs w:val="22"/>
              </w:rPr>
            </w:pPr>
          </w:p>
        </w:tc>
        <w:tc>
          <w:tcPr>
            <w:tcW w:w="3005" w:type="dxa"/>
            <w:vAlign w:val="center"/>
          </w:tcPr>
          <w:p w:rsidR="00F112B8" w:rsidRPr="00207276" w:rsidRDefault="00F112B8" w:rsidP="006D2777">
            <w:pPr>
              <w:snapToGrid w:val="0"/>
              <w:jc w:val="center"/>
              <w:rPr>
                <w:rFonts w:ascii="Times New Roman" w:hAnsi="Times New Roman"/>
                <w:sz w:val="22"/>
                <w:szCs w:val="22"/>
              </w:rPr>
            </w:pPr>
          </w:p>
        </w:tc>
        <w:tc>
          <w:tcPr>
            <w:tcW w:w="2551" w:type="dxa"/>
            <w:vAlign w:val="center"/>
          </w:tcPr>
          <w:p w:rsidR="00F112B8" w:rsidRPr="00207276" w:rsidRDefault="00F112B8" w:rsidP="006D2777">
            <w:pPr>
              <w:snapToGrid w:val="0"/>
              <w:jc w:val="center"/>
              <w:rPr>
                <w:rFonts w:ascii="Times New Roman" w:hAnsi="Times New Roman"/>
                <w:sz w:val="22"/>
                <w:szCs w:val="22"/>
              </w:rPr>
            </w:pPr>
          </w:p>
        </w:tc>
      </w:tr>
    </w:tbl>
    <w:p w:rsidR="00FF0063" w:rsidRPr="00C13ECA" w:rsidRDefault="00FF0063" w:rsidP="0053719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567"/>
        <w:rPr>
          <w:rFonts w:ascii="Times New Roman" w:hAnsi="Times New Roman"/>
          <w:b/>
          <w:sz w:val="22"/>
          <w:szCs w:val="22"/>
        </w:rPr>
      </w:pPr>
    </w:p>
    <w:p w:rsidR="00537197" w:rsidRPr="00395855" w:rsidRDefault="00537197" w:rsidP="00896D72">
      <w:pPr>
        <w:pStyle w:val="Odstavecseseznamem"/>
        <w:widowControl w:val="0"/>
        <w:numPr>
          <w:ilvl w:val="1"/>
          <w:numId w:val="13"/>
        </w:numPr>
        <w:tabs>
          <w:tab w:val="left" w:pos="270"/>
        </w:tabs>
        <w:spacing w:before="120" w:after="120"/>
        <w:ind w:left="788" w:right="567" w:hanging="431"/>
        <w:contextualSpacing w:val="0"/>
        <w:jc w:val="both"/>
        <w:rPr>
          <w:sz w:val="22"/>
          <w:szCs w:val="22"/>
        </w:rPr>
      </w:pPr>
      <w:r w:rsidRPr="00395855">
        <w:rPr>
          <w:sz w:val="22"/>
          <w:szCs w:val="22"/>
        </w:rPr>
        <w:t xml:space="preserve">Smluvená cena zahrnuje veškeré náklady </w:t>
      </w:r>
      <w:r w:rsidR="007B7346">
        <w:rPr>
          <w:sz w:val="22"/>
          <w:szCs w:val="22"/>
        </w:rPr>
        <w:t>příkazníka</w:t>
      </w:r>
      <w:r w:rsidRPr="00395855">
        <w:rPr>
          <w:sz w:val="22"/>
          <w:szCs w:val="22"/>
        </w:rPr>
        <w:t xml:space="preserve"> nutné k zhotovení předmětu smlouvy, jakož i veškeré náklady související. </w:t>
      </w:r>
      <w:r w:rsidR="007B7346">
        <w:rPr>
          <w:sz w:val="22"/>
          <w:szCs w:val="22"/>
        </w:rPr>
        <w:t>Příkazce</w:t>
      </w:r>
      <w:r w:rsidRPr="00395855">
        <w:rPr>
          <w:sz w:val="22"/>
          <w:szCs w:val="22"/>
        </w:rPr>
        <w:t xml:space="preserve"> nepřipouští překročení nabídkové ceny. Nabídková cena může být měněna pouze v souvislosti se změnou DPH či jiných daňových předpisů majících vliv na cenu předmětu plnění.</w:t>
      </w:r>
      <w:r w:rsidR="00FC5416">
        <w:rPr>
          <w:sz w:val="22"/>
          <w:szCs w:val="22"/>
        </w:rPr>
        <w:t xml:space="preserve"> </w:t>
      </w:r>
      <w:r w:rsidR="00FC5416" w:rsidRPr="00FC5416">
        <w:rPr>
          <w:sz w:val="22"/>
          <w:szCs w:val="22"/>
        </w:rPr>
        <w:t>Případné prodloužení či zkrácení lhůty realizace nemá na výši této ceny vliv.</w:t>
      </w:r>
    </w:p>
    <w:p w:rsidR="00537197" w:rsidRDefault="00FC5416" w:rsidP="00896D72">
      <w:pPr>
        <w:pStyle w:val="Odstavecseseznamem"/>
        <w:widowControl w:val="0"/>
        <w:numPr>
          <w:ilvl w:val="1"/>
          <w:numId w:val="13"/>
        </w:numPr>
        <w:tabs>
          <w:tab w:val="left" w:pos="270"/>
        </w:tabs>
        <w:spacing w:before="120" w:after="120"/>
        <w:ind w:left="788" w:right="567" w:hanging="431"/>
        <w:contextualSpacing w:val="0"/>
        <w:jc w:val="both"/>
        <w:rPr>
          <w:sz w:val="22"/>
          <w:szCs w:val="22"/>
        </w:rPr>
      </w:pPr>
      <w:r w:rsidRPr="00FC5416">
        <w:rPr>
          <w:sz w:val="22"/>
          <w:szCs w:val="22"/>
        </w:rPr>
        <w:t xml:space="preserve">Cena uvedená v bodě </w:t>
      </w:r>
      <w:r>
        <w:rPr>
          <w:sz w:val="22"/>
          <w:szCs w:val="22"/>
        </w:rPr>
        <w:t>3</w:t>
      </w:r>
      <w:r w:rsidRPr="00FC5416">
        <w:rPr>
          <w:sz w:val="22"/>
          <w:szCs w:val="22"/>
        </w:rPr>
        <w:t>.1 je platná po dobu platnosti této smlouvy. V případě, že dojde k prodloužení termínů plnění o více než 12 měsíců po dohodě obou stran, tyto se zavazují upravit cenu o roční inflační koeficient dle Českého statického úřadu.</w:t>
      </w:r>
    </w:p>
    <w:p w:rsidR="00FC5416" w:rsidRPr="00FC5416" w:rsidRDefault="00FC5416" w:rsidP="00896D72">
      <w:pPr>
        <w:pStyle w:val="Odstavecseseznamem"/>
        <w:widowControl w:val="0"/>
        <w:numPr>
          <w:ilvl w:val="1"/>
          <w:numId w:val="13"/>
        </w:numPr>
        <w:tabs>
          <w:tab w:val="left" w:pos="270"/>
        </w:tabs>
        <w:spacing w:before="120" w:after="120"/>
        <w:ind w:left="788" w:right="567" w:hanging="431"/>
        <w:contextualSpacing w:val="0"/>
        <w:jc w:val="both"/>
        <w:rPr>
          <w:sz w:val="22"/>
          <w:szCs w:val="22"/>
        </w:rPr>
      </w:pPr>
      <w:r w:rsidRPr="00FC5416">
        <w:rPr>
          <w:sz w:val="22"/>
          <w:szCs w:val="22"/>
        </w:rPr>
        <w:t>V případě, že bude zastavena nebo přerušena realizace stavby z důvodů, které nebudou na straně příkazníka, má příkazník nárok na úhradu naběhlých nákladů, včetně odpovídajícího zisku.</w:t>
      </w:r>
    </w:p>
    <w:p w:rsidR="00537197" w:rsidRPr="00FC5416" w:rsidRDefault="00FC5416" w:rsidP="00896D72">
      <w:pPr>
        <w:pStyle w:val="Odstavecseseznamem"/>
        <w:widowControl w:val="0"/>
        <w:numPr>
          <w:ilvl w:val="1"/>
          <w:numId w:val="13"/>
        </w:numPr>
        <w:tabs>
          <w:tab w:val="left" w:pos="270"/>
        </w:tabs>
        <w:spacing w:before="120" w:after="120"/>
        <w:ind w:left="788" w:right="567" w:hanging="431"/>
        <w:contextualSpacing w:val="0"/>
        <w:jc w:val="both"/>
        <w:rPr>
          <w:sz w:val="22"/>
          <w:szCs w:val="22"/>
        </w:rPr>
      </w:pPr>
      <w:r w:rsidRPr="00FC5416">
        <w:rPr>
          <w:sz w:val="22"/>
          <w:szCs w:val="22"/>
        </w:rPr>
        <w:t xml:space="preserve">Příkazce zaplatí příkazníkovi platbu dohodnutou v článku </w:t>
      </w:r>
      <w:r w:rsidR="00896D72">
        <w:rPr>
          <w:sz w:val="22"/>
          <w:szCs w:val="22"/>
        </w:rPr>
        <w:t>3.1.</w:t>
      </w:r>
      <w:r w:rsidRPr="00FC5416">
        <w:rPr>
          <w:sz w:val="22"/>
          <w:szCs w:val="22"/>
        </w:rPr>
        <w:t xml:space="preserve"> této smlouvy na základě měsíčních faktur, za již provedené a příkazcem akceptované plnění na základě daňových dokladů vystavených příkazníkem příkazci.</w:t>
      </w:r>
    </w:p>
    <w:p w:rsidR="00537197" w:rsidRPr="00395855" w:rsidRDefault="00896D72" w:rsidP="00896D72">
      <w:pPr>
        <w:pStyle w:val="Odstavecseseznamem"/>
        <w:widowControl w:val="0"/>
        <w:numPr>
          <w:ilvl w:val="1"/>
          <w:numId w:val="13"/>
        </w:numPr>
        <w:tabs>
          <w:tab w:val="left" w:pos="270"/>
        </w:tabs>
        <w:spacing w:before="120" w:after="120"/>
        <w:ind w:left="788" w:right="567" w:hanging="431"/>
        <w:contextualSpacing w:val="0"/>
        <w:jc w:val="both"/>
        <w:rPr>
          <w:sz w:val="22"/>
          <w:szCs w:val="22"/>
        </w:rPr>
      </w:pPr>
      <w:r w:rsidRPr="00896D72">
        <w:rPr>
          <w:sz w:val="22"/>
          <w:szCs w:val="22"/>
        </w:rPr>
        <w:t xml:space="preserve">Lhůta splatnosti faktur je 30 dní ode dne vystavení. Termínem úhrady se rozumí den odepsání peněžních prostředků z účtu </w:t>
      </w:r>
      <w:r>
        <w:rPr>
          <w:sz w:val="22"/>
          <w:szCs w:val="22"/>
        </w:rPr>
        <w:t>p</w:t>
      </w:r>
      <w:r w:rsidRPr="00896D72">
        <w:rPr>
          <w:sz w:val="22"/>
          <w:szCs w:val="22"/>
        </w:rPr>
        <w:t>říkazce.</w:t>
      </w:r>
    </w:p>
    <w:p w:rsidR="00537197" w:rsidRPr="00395855" w:rsidRDefault="00537197" w:rsidP="00896D72">
      <w:pPr>
        <w:pStyle w:val="Odstavecseseznamem"/>
        <w:widowControl w:val="0"/>
        <w:numPr>
          <w:ilvl w:val="1"/>
          <w:numId w:val="13"/>
        </w:numPr>
        <w:tabs>
          <w:tab w:val="left" w:pos="270"/>
        </w:tabs>
        <w:spacing w:before="120" w:after="120"/>
        <w:ind w:left="788" w:right="567" w:hanging="431"/>
        <w:contextualSpacing w:val="0"/>
        <w:jc w:val="both"/>
        <w:rPr>
          <w:sz w:val="22"/>
          <w:szCs w:val="22"/>
        </w:rPr>
      </w:pPr>
      <w:r w:rsidRPr="00395855">
        <w:rPr>
          <w:sz w:val="22"/>
          <w:szCs w:val="22"/>
        </w:rPr>
        <w:t xml:space="preserve">Daňový doklad – faktura – bude obsahovat náležitosti uvedené v zákoně č. 235/2004 Sb., o dani z přidané hodnoty ve znění pozdějších předpisů. Zadavatel je oprávněn daňový doklad – fakturu vrátit dodavateli, pokud tento neobsahuje výše uvedené náležitosti. Nový daňový doklad bude vystaven s novou </w:t>
      </w:r>
      <w:proofErr w:type="gramStart"/>
      <w:r w:rsidRPr="00395855">
        <w:rPr>
          <w:sz w:val="22"/>
          <w:szCs w:val="22"/>
        </w:rPr>
        <w:t>30 denní</w:t>
      </w:r>
      <w:proofErr w:type="gramEnd"/>
      <w:r w:rsidRPr="00395855">
        <w:rPr>
          <w:sz w:val="22"/>
          <w:szCs w:val="22"/>
        </w:rPr>
        <w:t xml:space="preserve"> lhůtou splatnosti. Platby budou realizovány v českých korunách (CZK).</w:t>
      </w:r>
    </w:p>
    <w:p w:rsidR="00537197" w:rsidRPr="00395855" w:rsidRDefault="00537197" w:rsidP="0053719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0" w:line="240" w:lineRule="auto"/>
        <w:ind w:left="284" w:right="567"/>
        <w:rPr>
          <w:rFonts w:ascii="Times New Roman" w:hAnsi="Times New Roman"/>
          <w:color w:val="auto"/>
          <w:sz w:val="22"/>
          <w:szCs w:val="22"/>
          <w:lang w:val="cs-CZ"/>
        </w:rPr>
      </w:pPr>
      <w:r w:rsidRPr="00395855">
        <w:rPr>
          <w:rFonts w:ascii="Times New Roman" w:hAnsi="Times New Roman"/>
          <w:color w:val="auto"/>
          <w:sz w:val="22"/>
          <w:szCs w:val="22"/>
          <w:lang w:val="cs-CZ"/>
        </w:rPr>
        <w:t xml:space="preserve">Článek </w:t>
      </w:r>
      <w:r w:rsidR="00896D72">
        <w:rPr>
          <w:rFonts w:ascii="Times New Roman" w:hAnsi="Times New Roman"/>
          <w:color w:val="auto"/>
          <w:sz w:val="22"/>
          <w:szCs w:val="22"/>
          <w:lang w:val="cs-CZ"/>
        </w:rPr>
        <w:t>4</w:t>
      </w:r>
    </w:p>
    <w:p w:rsidR="00537197" w:rsidRPr="00395855" w:rsidRDefault="00537197" w:rsidP="0053719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567"/>
        <w:rPr>
          <w:rFonts w:ascii="Times New Roman" w:hAnsi="Times New Roman"/>
          <w:color w:val="auto"/>
          <w:sz w:val="22"/>
          <w:szCs w:val="22"/>
          <w:lang w:val="cs-CZ"/>
        </w:rPr>
      </w:pPr>
      <w:r w:rsidRPr="00395855">
        <w:rPr>
          <w:rFonts w:ascii="Times New Roman" w:hAnsi="Times New Roman"/>
          <w:color w:val="auto"/>
          <w:sz w:val="22"/>
          <w:szCs w:val="22"/>
          <w:lang w:val="cs-CZ"/>
        </w:rPr>
        <w:t>Doba plnění předmětu smlouvy</w:t>
      </w:r>
    </w:p>
    <w:p w:rsidR="00537197" w:rsidRDefault="00896D72" w:rsidP="003C779D">
      <w:pPr>
        <w:pStyle w:val="Text"/>
        <w:numPr>
          <w:ilvl w:val="1"/>
          <w:numId w:val="14"/>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uto"/>
        <w:ind w:right="567"/>
        <w:rPr>
          <w:rFonts w:ascii="Times New Roman" w:hAnsi="Times New Roman"/>
          <w:color w:val="auto"/>
          <w:sz w:val="22"/>
          <w:szCs w:val="22"/>
          <w:lang w:val="cs-CZ"/>
        </w:rPr>
      </w:pPr>
      <w:r>
        <w:rPr>
          <w:rFonts w:ascii="Times New Roman" w:hAnsi="Times New Roman"/>
          <w:color w:val="auto"/>
          <w:sz w:val="22"/>
          <w:szCs w:val="22"/>
          <w:lang w:val="cs-CZ"/>
        </w:rPr>
        <w:t xml:space="preserve">Příkazník se zavazuje provádět činnost v rozsahu článku 2 této smlouvy po celou dobu provádění stavby s předpokládanou dobou realizace od </w:t>
      </w:r>
      <w:r w:rsidR="00E3232B">
        <w:rPr>
          <w:rFonts w:ascii="Times New Roman" w:hAnsi="Times New Roman"/>
          <w:color w:val="auto"/>
          <w:sz w:val="22"/>
          <w:szCs w:val="22"/>
          <w:lang w:val="cs-CZ"/>
        </w:rPr>
        <w:t>5</w:t>
      </w:r>
      <w:r>
        <w:rPr>
          <w:rFonts w:ascii="Times New Roman" w:hAnsi="Times New Roman"/>
          <w:color w:val="auto"/>
          <w:sz w:val="22"/>
          <w:szCs w:val="22"/>
          <w:lang w:val="cs-CZ"/>
        </w:rPr>
        <w:t>.201</w:t>
      </w:r>
      <w:r w:rsidR="00E3232B">
        <w:rPr>
          <w:rFonts w:ascii="Times New Roman" w:hAnsi="Times New Roman"/>
          <w:color w:val="auto"/>
          <w:sz w:val="22"/>
          <w:szCs w:val="22"/>
          <w:lang w:val="cs-CZ"/>
        </w:rPr>
        <w:t>9</w:t>
      </w:r>
      <w:r>
        <w:rPr>
          <w:rFonts w:ascii="Times New Roman" w:hAnsi="Times New Roman"/>
          <w:color w:val="auto"/>
          <w:sz w:val="22"/>
          <w:szCs w:val="22"/>
          <w:lang w:val="cs-CZ"/>
        </w:rPr>
        <w:t xml:space="preserve"> do </w:t>
      </w:r>
      <w:r w:rsidR="00E3232B">
        <w:rPr>
          <w:rFonts w:ascii="Times New Roman" w:hAnsi="Times New Roman"/>
          <w:color w:val="auto"/>
          <w:sz w:val="22"/>
          <w:szCs w:val="22"/>
          <w:lang w:val="cs-CZ"/>
        </w:rPr>
        <w:t>9</w:t>
      </w:r>
      <w:r>
        <w:rPr>
          <w:rFonts w:ascii="Times New Roman" w:hAnsi="Times New Roman"/>
          <w:color w:val="auto"/>
          <w:sz w:val="22"/>
          <w:szCs w:val="22"/>
          <w:lang w:val="cs-CZ"/>
        </w:rPr>
        <w:t>.201</w:t>
      </w:r>
      <w:r w:rsidR="00E3232B">
        <w:rPr>
          <w:rFonts w:ascii="Times New Roman" w:hAnsi="Times New Roman"/>
          <w:color w:val="auto"/>
          <w:sz w:val="22"/>
          <w:szCs w:val="22"/>
          <w:lang w:val="cs-CZ"/>
        </w:rPr>
        <w:t>9</w:t>
      </w:r>
      <w:r>
        <w:rPr>
          <w:rFonts w:ascii="Times New Roman" w:hAnsi="Times New Roman"/>
          <w:color w:val="auto"/>
          <w:sz w:val="22"/>
          <w:szCs w:val="22"/>
          <w:lang w:val="cs-CZ"/>
        </w:rPr>
        <w:t>.</w:t>
      </w:r>
      <w:r w:rsidR="00537197" w:rsidRPr="004B4300">
        <w:rPr>
          <w:rFonts w:ascii="Times New Roman" w:hAnsi="Times New Roman"/>
          <w:color w:val="auto"/>
          <w:sz w:val="22"/>
          <w:szCs w:val="22"/>
          <w:lang w:val="cs-CZ"/>
        </w:rPr>
        <w:t xml:space="preserve"> </w:t>
      </w:r>
    </w:p>
    <w:p w:rsidR="003C779D" w:rsidRDefault="003C779D" w:rsidP="003C779D">
      <w:pPr>
        <w:pStyle w:val="Text"/>
        <w:numPr>
          <w:ilvl w:val="1"/>
          <w:numId w:val="14"/>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uto"/>
        <w:ind w:right="567"/>
        <w:rPr>
          <w:rFonts w:ascii="Times New Roman" w:hAnsi="Times New Roman"/>
          <w:color w:val="auto"/>
          <w:sz w:val="22"/>
          <w:szCs w:val="22"/>
          <w:lang w:val="cs-CZ"/>
        </w:rPr>
      </w:pPr>
      <w:r w:rsidRPr="003C779D">
        <w:rPr>
          <w:rFonts w:ascii="Times New Roman" w:hAnsi="Times New Roman"/>
          <w:color w:val="auto"/>
          <w:sz w:val="22"/>
          <w:szCs w:val="22"/>
          <w:lang w:val="cs-CZ"/>
        </w:rPr>
        <w:t>V případě, že dojde k prodloužení doby realizace stavby</w:t>
      </w:r>
      <w:r>
        <w:rPr>
          <w:rFonts w:ascii="Times New Roman" w:hAnsi="Times New Roman"/>
          <w:color w:val="auto"/>
          <w:sz w:val="22"/>
          <w:szCs w:val="22"/>
          <w:lang w:val="cs-CZ"/>
        </w:rPr>
        <w:t>,</w:t>
      </w:r>
      <w:r w:rsidRPr="003C779D">
        <w:rPr>
          <w:rFonts w:ascii="Times New Roman" w:hAnsi="Times New Roman"/>
          <w:color w:val="auto"/>
          <w:sz w:val="22"/>
          <w:szCs w:val="22"/>
          <w:lang w:val="cs-CZ"/>
        </w:rPr>
        <w:t xml:space="preserve"> dohodnuté touto smlouvou z důvodu, který nebude na straně příkazníka, smluvní strany upraví dohodou, formou písemného dodatku k této smlouvě</w:t>
      </w:r>
      <w:r>
        <w:rPr>
          <w:rFonts w:ascii="Times New Roman" w:hAnsi="Times New Roman"/>
          <w:color w:val="auto"/>
          <w:sz w:val="22"/>
          <w:szCs w:val="22"/>
          <w:lang w:val="cs-CZ"/>
        </w:rPr>
        <w:t>,</w:t>
      </w:r>
      <w:r w:rsidRPr="003C779D">
        <w:rPr>
          <w:rFonts w:ascii="Times New Roman" w:hAnsi="Times New Roman"/>
          <w:color w:val="auto"/>
          <w:sz w:val="22"/>
          <w:szCs w:val="22"/>
          <w:lang w:val="cs-CZ"/>
        </w:rPr>
        <w:t xml:space="preserve"> čas plnění.</w:t>
      </w:r>
    </w:p>
    <w:p w:rsidR="003C779D" w:rsidRDefault="003C779D" w:rsidP="003C779D">
      <w:pPr>
        <w:pStyle w:val="Text"/>
        <w:numPr>
          <w:ilvl w:val="1"/>
          <w:numId w:val="14"/>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uto"/>
        <w:ind w:right="567"/>
        <w:rPr>
          <w:rFonts w:ascii="Times New Roman" w:hAnsi="Times New Roman"/>
          <w:color w:val="auto"/>
          <w:sz w:val="22"/>
          <w:szCs w:val="22"/>
          <w:lang w:val="cs-CZ"/>
        </w:rPr>
      </w:pPr>
      <w:r w:rsidRPr="003C779D">
        <w:rPr>
          <w:rFonts w:ascii="Times New Roman" w:hAnsi="Times New Roman"/>
          <w:color w:val="auto"/>
          <w:sz w:val="22"/>
          <w:szCs w:val="22"/>
          <w:lang w:val="cs-CZ"/>
        </w:rPr>
        <w:t xml:space="preserve">Příkazce se zavazuje vytvořit podmínky pro to, aby příkazník mohl činnosti v rozsahu článku </w:t>
      </w:r>
      <w:r>
        <w:rPr>
          <w:rFonts w:ascii="Times New Roman" w:hAnsi="Times New Roman"/>
          <w:color w:val="auto"/>
          <w:sz w:val="22"/>
          <w:szCs w:val="22"/>
          <w:lang w:val="cs-CZ"/>
        </w:rPr>
        <w:t>2</w:t>
      </w:r>
      <w:r w:rsidRPr="003C779D">
        <w:rPr>
          <w:rFonts w:ascii="Times New Roman" w:hAnsi="Times New Roman"/>
          <w:color w:val="auto"/>
          <w:sz w:val="22"/>
          <w:szCs w:val="22"/>
          <w:lang w:val="cs-CZ"/>
        </w:rPr>
        <w:t xml:space="preserve"> této smlouvy řádně a včas splnit, za uvedené činnosti zaplatit příkazníkovi úplatu v dohodnuté výšce a v termínech úplaty. Dodržení doby plnění ze strany příkazníka je závislé od řádného a včasného spolupůsobení příkazce</w:t>
      </w:r>
      <w:r w:rsidR="00EE0A52">
        <w:rPr>
          <w:rFonts w:ascii="Times New Roman" w:hAnsi="Times New Roman"/>
          <w:color w:val="auto"/>
          <w:sz w:val="22"/>
          <w:szCs w:val="22"/>
          <w:lang w:val="cs-CZ"/>
        </w:rPr>
        <w:t>,</w:t>
      </w:r>
      <w:r w:rsidRPr="003C779D">
        <w:rPr>
          <w:rFonts w:ascii="Times New Roman" w:hAnsi="Times New Roman"/>
          <w:color w:val="auto"/>
          <w:sz w:val="22"/>
          <w:szCs w:val="22"/>
          <w:lang w:val="cs-CZ"/>
        </w:rPr>
        <w:t xml:space="preserve"> dohodnutého v této smlouvě. Po dobu prodlení příkazce s poskytnutím spolupůsobení není příkazník v prodlení se splněním předmětu plnění.</w:t>
      </w:r>
    </w:p>
    <w:p w:rsidR="003C779D" w:rsidRPr="00D55077" w:rsidRDefault="003C779D" w:rsidP="0053719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uto"/>
        <w:ind w:left="284" w:right="567"/>
        <w:rPr>
          <w:rFonts w:ascii="Times New Roman" w:hAnsi="Times New Roman"/>
          <w:color w:val="auto"/>
          <w:sz w:val="22"/>
          <w:szCs w:val="22"/>
          <w:lang w:val="cs-CZ"/>
        </w:rPr>
      </w:pPr>
    </w:p>
    <w:p w:rsidR="00537197" w:rsidRPr="00395855" w:rsidRDefault="00537197" w:rsidP="0053719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ind w:left="284" w:right="567"/>
        <w:jc w:val="center"/>
        <w:rPr>
          <w:rFonts w:ascii="Times New Roman" w:hAnsi="Times New Roman"/>
          <w:b/>
          <w:color w:val="auto"/>
          <w:sz w:val="22"/>
          <w:szCs w:val="22"/>
          <w:lang w:val="cs-CZ"/>
        </w:rPr>
      </w:pPr>
      <w:r w:rsidRPr="00395855">
        <w:rPr>
          <w:rFonts w:ascii="Times New Roman" w:hAnsi="Times New Roman"/>
          <w:b/>
          <w:color w:val="auto"/>
          <w:sz w:val="22"/>
          <w:szCs w:val="22"/>
          <w:lang w:val="cs-CZ"/>
        </w:rPr>
        <w:t xml:space="preserve">Článek </w:t>
      </w:r>
      <w:r w:rsidR="00D10D73">
        <w:rPr>
          <w:rFonts w:ascii="Times New Roman" w:hAnsi="Times New Roman"/>
          <w:b/>
          <w:color w:val="auto"/>
          <w:sz w:val="22"/>
          <w:szCs w:val="22"/>
          <w:lang w:val="cs-CZ"/>
        </w:rPr>
        <w:t>5</w:t>
      </w:r>
    </w:p>
    <w:p w:rsidR="00537197" w:rsidRPr="00395855" w:rsidRDefault="00537197" w:rsidP="0053719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567"/>
        <w:jc w:val="center"/>
        <w:rPr>
          <w:rFonts w:ascii="Times New Roman" w:hAnsi="Times New Roman"/>
          <w:b/>
          <w:color w:val="auto"/>
          <w:sz w:val="22"/>
          <w:szCs w:val="22"/>
          <w:lang w:val="cs-CZ"/>
        </w:rPr>
      </w:pPr>
      <w:r w:rsidRPr="00395855">
        <w:rPr>
          <w:rFonts w:ascii="Times New Roman" w:hAnsi="Times New Roman"/>
          <w:b/>
          <w:color w:val="auto"/>
          <w:sz w:val="22"/>
          <w:szCs w:val="22"/>
          <w:lang w:val="cs-CZ"/>
        </w:rPr>
        <w:t>Místo plnění předmětu smlouvy</w:t>
      </w:r>
    </w:p>
    <w:p w:rsidR="00537197" w:rsidRPr="00395855" w:rsidRDefault="00537197" w:rsidP="00D10D73">
      <w:pPr>
        <w:pStyle w:val="Text"/>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uto"/>
        <w:ind w:right="567"/>
        <w:rPr>
          <w:rFonts w:ascii="Times New Roman" w:hAnsi="Times New Roman"/>
          <w:color w:val="auto"/>
          <w:sz w:val="22"/>
          <w:szCs w:val="22"/>
          <w:lang w:val="cs-CZ"/>
        </w:rPr>
      </w:pPr>
      <w:r w:rsidRPr="00395855">
        <w:rPr>
          <w:rFonts w:ascii="Times New Roman" w:hAnsi="Times New Roman"/>
          <w:color w:val="auto"/>
          <w:sz w:val="22"/>
          <w:szCs w:val="22"/>
          <w:lang w:val="cs-CZ"/>
        </w:rPr>
        <w:t xml:space="preserve">Místem plnění bude </w:t>
      </w:r>
      <w:r w:rsidR="00D10D73">
        <w:rPr>
          <w:rFonts w:ascii="Times New Roman" w:hAnsi="Times New Roman"/>
          <w:color w:val="auto"/>
          <w:sz w:val="22"/>
          <w:szCs w:val="22"/>
          <w:lang w:val="cs-CZ"/>
        </w:rPr>
        <w:t xml:space="preserve">obec </w:t>
      </w:r>
      <w:r w:rsidR="00063E3F">
        <w:rPr>
          <w:rFonts w:ascii="Times New Roman" w:hAnsi="Times New Roman"/>
          <w:color w:val="auto"/>
          <w:sz w:val="22"/>
          <w:szCs w:val="22"/>
          <w:lang w:val="cs-CZ"/>
        </w:rPr>
        <w:t>Děhylov</w:t>
      </w:r>
      <w:r w:rsidRPr="00395855">
        <w:rPr>
          <w:rFonts w:ascii="Times New Roman" w:hAnsi="Times New Roman"/>
          <w:color w:val="auto"/>
          <w:sz w:val="22"/>
          <w:szCs w:val="22"/>
          <w:lang w:val="cs-CZ"/>
        </w:rPr>
        <w:t>.</w:t>
      </w:r>
    </w:p>
    <w:p w:rsidR="00537197" w:rsidRPr="00395855" w:rsidRDefault="00537197" w:rsidP="00D10D73">
      <w:pPr>
        <w:pStyle w:val="Text"/>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uto"/>
        <w:ind w:right="567"/>
        <w:rPr>
          <w:rFonts w:ascii="Times New Roman" w:hAnsi="Times New Roman"/>
          <w:color w:val="auto"/>
          <w:sz w:val="22"/>
          <w:szCs w:val="22"/>
          <w:lang w:val="cs-CZ"/>
        </w:rPr>
      </w:pPr>
      <w:r w:rsidRPr="00395855">
        <w:rPr>
          <w:rFonts w:ascii="Times New Roman" w:hAnsi="Times New Roman"/>
          <w:color w:val="auto"/>
          <w:sz w:val="22"/>
          <w:szCs w:val="22"/>
          <w:lang w:val="cs-CZ"/>
        </w:rPr>
        <w:lastRenderedPageBreak/>
        <w:t>Místem předání hmotných výstupů činností dle předmětu této smlouvy bude místo sídla zadavatele, nebude-li sjednáno pro konkrétní případ jinak.</w:t>
      </w:r>
    </w:p>
    <w:p w:rsidR="00537197" w:rsidRPr="00395855" w:rsidRDefault="00537197" w:rsidP="00D10D7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0" w:line="240" w:lineRule="auto"/>
        <w:ind w:left="284" w:right="567"/>
        <w:rPr>
          <w:rFonts w:ascii="Times New Roman" w:hAnsi="Times New Roman"/>
          <w:color w:val="auto"/>
          <w:sz w:val="22"/>
          <w:szCs w:val="22"/>
          <w:lang w:val="cs-CZ"/>
        </w:rPr>
      </w:pPr>
      <w:r w:rsidRPr="00395855">
        <w:rPr>
          <w:rFonts w:ascii="Times New Roman" w:hAnsi="Times New Roman"/>
          <w:color w:val="auto"/>
          <w:sz w:val="22"/>
          <w:szCs w:val="22"/>
          <w:lang w:val="cs-CZ"/>
        </w:rPr>
        <w:t xml:space="preserve">Článek </w:t>
      </w:r>
      <w:r w:rsidR="009727F1">
        <w:rPr>
          <w:rFonts w:ascii="Times New Roman" w:hAnsi="Times New Roman"/>
          <w:color w:val="auto"/>
          <w:sz w:val="22"/>
          <w:szCs w:val="22"/>
          <w:lang w:val="cs-CZ"/>
        </w:rPr>
        <w:t>6</w:t>
      </w:r>
    </w:p>
    <w:p w:rsidR="00537197" w:rsidRPr="00395855" w:rsidRDefault="009727F1" w:rsidP="0053719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567"/>
        <w:rPr>
          <w:rFonts w:ascii="Times New Roman" w:hAnsi="Times New Roman"/>
          <w:color w:val="auto"/>
          <w:sz w:val="22"/>
          <w:szCs w:val="22"/>
          <w:lang w:val="cs-CZ"/>
        </w:rPr>
      </w:pPr>
      <w:r>
        <w:rPr>
          <w:rFonts w:ascii="Times New Roman" w:hAnsi="Times New Roman"/>
          <w:color w:val="auto"/>
          <w:sz w:val="22"/>
          <w:szCs w:val="22"/>
          <w:lang w:val="cs-CZ"/>
        </w:rPr>
        <w:t>Ostatní ustanovení</w:t>
      </w:r>
    </w:p>
    <w:p w:rsidR="00537197" w:rsidRPr="004F0AFF" w:rsidRDefault="009727F1" w:rsidP="00750EC5">
      <w:pPr>
        <w:pStyle w:val="Text"/>
        <w:numPr>
          <w:ilvl w:val="1"/>
          <w:numId w:val="17"/>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uto"/>
        <w:ind w:right="567"/>
        <w:rPr>
          <w:rFonts w:ascii="Times New Roman" w:hAnsi="Times New Roman"/>
          <w:color w:val="auto"/>
          <w:sz w:val="22"/>
          <w:szCs w:val="22"/>
          <w:lang w:val="cs-CZ"/>
        </w:rPr>
      </w:pPr>
      <w:r w:rsidRPr="004F0AFF">
        <w:rPr>
          <w:rFonts w:ascii="Times New Roman" w:hAnsi="Times New Roman"/>
          <w:sz w:val="22"/>
          <w:szCs w:val="22"/>
          <w:lang w:val="cs-CZ"/>
        </w:rPr>
        <w:t>Příkazník bude informovat příkazce o stavu realizace stavby a jím zabezpečovaných činností na kontrolních dnech a odesíláním kopií důležité obchodní i jiné korespondence (objednávky, smlouvy, reklamace, smluvní pokuty, soudní podání a jiné).</w:t>
      </w:r>
    </w:p>
    <w:p w:rsidR="00537197" w:rsidRPr="004F0AFF" w:rsidRDefault="009727F1" w:rsidP="00750EC5">
      <w:pPr>
        <w:pStyle w:val="Text"/>
        <w:numPr>
          <w:ilvl w:val="1"/>
          <w:numId w:val="17"/>
        </w:numPr>
        <w:tabs>
          <w:tab w:val="left" w:pos="567"/>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uto"/>
        <w:ind w:right="567"/>
        <w:rPr>
          <w:rFonts w:ascii="Times New Roman" w:hAnsi="Times New Roman"/>
          <w:color w:val="auto"/>
          <w:sz w:val="22"/>
          <w:szCs w:val="22"/>
          <w:lang w:val="cs-CZ"/>
        </w:rPr>
      </w:pPr>
      <w:r w:rsidRPr="004F0AFF">
        <w:rPr>
          <w:rFonts w:ascii="Times New Roman" w:hAnsi="Times New Roman"/>
          <w:sz w:val="22"/>
          <w:szCs w:val="22"/>
          <w:lang w:val="cs-CZ"/>
        </w:rPr>
        <w:t>Příkazce a příkazník se zavazují, že obchodní a technické informace, které jim byly svěřeny smluvním partnerem, nezpřístupní třetím osobám bez jeho písemného souhlasu, nebo tyto informace nepoužije pro jiné účely než pro plnění podmínek této smlouvy.</w:t>
      </w:r>
    </w:p>
    <w:p w:rsidR="00537197" w:rsidRPr="004F0AFF" w:rsidRDefault="00750EC5" w:rsidP="00750EC5">
      <w:pPr>
        <w:pStyle w:val="Text"/>
        <w:numPr>
          <w:ilvl w:val="1"/>
          <w:numId w:val="17"/>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uto"/>
        <w:ind w:right="567"/>
        <w:rPr>
          <w:rFonts w:ascii="Times New Roman" w:hAnsi="Times New Roman"/>
          <w:color w:val="auto"/>
          <w:sz w:val="22"/>
          <w:szCs w:val="22"/>
          <w:lang w:val="cs-CZ"/>
        </w:rPr>
      </w:pPr>
      <w:bookmarkStart w:id="0" w:name="_Ref448882791"/>
      <w:r w:rsidRPr="004F0AFF">
        <w:rPr>
          <w:rFonts w:ascii="Times New Roman" w:hAnsi="Times New Roman"/>
          <w:sz w:val="22"/>
          <w:szCs w:val="22"/>
          <w:lang w:val="cs-CZ"/>
        </w:rPr>
        <w:t>Příkazník bude při zabezpečování činností podle této smlouvy postupovat s odbornou péčí. Svou činnost bude příkazník uskutečňovat v souladu se zájmy příkazce a podle jeho pokynů, zápisů a dohod oprávněných pracovníků smluvních stran a v souladu s vyjádřeními a rozhodnutími dotčených orgánů státní správy.</w:t>
      </w:r>
      <w:bookmarkEnd w:id="0"/>
    </w:p>
    <w:p w:rsidR="00537197" w:rsidRPr="004F0AFF" w:rsidRDefault="00750EC5" w:rsidP="00750EC5">
      <w:pPr>
        <w:pStyle w:val="Text"/>
        <w:numPr>
          <w:ilvl w:val="1"/>
          <w:numId w:val="17"/>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uto"/>
        <w:ind w:right="567"/>
        <w:rPr>
          <w:rFonts w:ascii="Times New Roman" w:hAnsi="Times New Roman"/>
          <w:color w:val="auto"/>
          <w:sz w:val="22"/>
          <w:szCs w:val="22"/>
          <w:lang w:val="cs-CZ"/>
        </w:rPr>
      </w:pPr>
      <w:r w:rsidRPr="004F0AFF">
        <w:rPr>
          <w:rFonts w:ascii="Times New Roman" w:hAnsi="Times New Roman"/>
          <w:sz w:val="22"/>
          <w:szCs w:val="22"/>
          <w:lang w:val="cs-CZ"/>
        </w:rPr>
        <w:t xml:space="preserve">Příkazník prohlašuje, že má oprávnění vykonávat živnost v rozsahu článku 2 této smlouvy. Jestliže příkazce o to požádá, je příkazník povinen umožnit mu nahlédnout do živnostenského oprávnění. Příkazník je povinen odevzdat bez zbytečného odkladu příkazci úřední doklady, věci nebo jiný prospěch, </w:t>
      </w:r>
      <w:proofErr w:type="gramStart"/>
      <w:r w:rsidRPr="004F0AFF">
        <w:rPr>
          <w:rFonts w:ascii="Times New Roman" w:hAnsi="Times New Roman"/>
          <w:sz w:val="22"/>
          <w:szCs w:val="22"/>
          <w:lang w:val="cs-CZ"/>
        </w:rPr>
        <w:t>všechno</w:t>
      </w:r>
      <w:proofErr w:type="gramEnd"/>
      <w:r w:rsidRPr="004F0AFF">
        <w:rPr>
          <w:rFonts w:ascii="Times New Roman" w:hAnsi="Times New Roman"/>
          <w:sz w:val="22"/>
          <w:szCs w:val="22"/>
          <w:lang w:val="cs-CZ"/>
        </w:rPr>
        <w:t xml:space="preserve"> co získá ve jménu příkazce při zabezpečování činností podle článku 2 této smlouvy od třetí strany (rozhodnutí úřadů, soudů nebo jiných orgánů, hmotné věci, smluvní pokuty, úhrady škod). </w:t>
      </w:r>
    </w:p>
    <w:p w:rsidR="00537197" w:rsidRPr="004F0AFF" w:rsidRDefault="00750EC5" w:rsidP="00750EC5">
      <w:pPr>
        <w:pStyle w:val="Text"/>
        <w:numPr>
          <w:ilvl w:val="1"/>
          <w:numId w:val="17"/>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uto"/>
        <w:ind w:right="567"/>
        <w:rPr>
          <w:rFonts w:ascii="Times New Roman" w:hAnsi="Times New Roman"/>
          <w:color w:val="auto"/>
          <w:sz w:val="22"/>
          <w:szCs w:val="22"/>
          <w:lang w:val="cs-CZ"/>
        </w:rPr>
      </w:pPr>
      <w:r w:rsidRPr="004F0AFF">
        <w:rPr>
          <w:rFonts w:ascii="Times New Roman" w:hAnsi="Times New Roman"/>
          <w:sz w:val="22"/>
          <w:szCs w:val="22"/>
          <w:lang w:val="cs-CZ"/>
        </w:rPr>
        <w:t xml:space="preserve">Příkazce poskytne příkazníkovi pro jeho potřebu 1 vyhotovení projektu stavby pro její realizaci. Projekt stavby pro potřebu </w:t>
      </w:r>
      <w:proofErr w:type="gramStart"/>
      <w:r w:rsidRPr="004F0AFF">
        <w:rPr>
          <w:rFonts w:ascii="Times New Roman" w:hAnsi="Times New Roman"/>
          <w:sz w:val="22"/>
          <w:szCs w:val="22"/>
          <w:lang w:val="cs-CZ"/>
        </w:rPr>
        <w:t>zhotovitelů - dodavatelů</w:t>
      </w:r>
      <w:proofErr w:type="gramEnd"/>
      <w:r w:rsidRPr="004F0AFF">
        <w:rPr>
          <w:rFonts w:ascii="Times New Roman" w:hAnsi="Times New Roman"/>
          <w:sz w:val="22"/>
          <w:szCs w:val="22"/>
          <w:lang w:val="cs-CZ"/>
        </w:rPr>
        <w:t xml:space="preserve"> - poskytne příkazce na základě požadavků příkazníka, počet kusů a termín poskytnutí bude operativně dohodnut.</w:t>
      </w:r>
    </w:p>
    <w:p w:rsidR="00537197" w:rsidRPr="00395855" w:rsidRDefault="00537197" w:rsidP="0053719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0" w:line="240" w:lineRule="auto"/>
        <w:ind w:left="284" w:right="567"/>
        <w:rPr>
          <w:rFonts w:ascii="Times New Roman" w:hAnsi="Times New Roman"/>
          <w:color w:val="auto"/>
          <w:sz w:val="22"/>
          <w:szCs w:val="22"/>
          <w:lang w:val="cs-CZ"/>
        </w:rPr>
      </w:pPr>
      <w:r w:rsidRPr="00395855">
        <w:rPr>
          <w:rFonts w:ascii="Times New Roman" w:hAnsi="Times New Roman"/>
          <w:color w:val="auto"/>
          <w:sz w:val="22"/>
          <w:szCs w:val="22"/>
          <w:lang w:val="cs-CZ"/>
        </w:rPr>
        <w:t xml:space="preserve">Článek </w:t>
      </w:r>
      <w:r w:rsidR="009727F1">
        <w:rPr>
          <w:rFonts w:ascii="Times New Roman" w:hAnsi="Times New Roman"/>
          <w:color w:val="auto"/>
          <w:sz w:val="22"/>
          <w:szCs w:val="22"/>
          <w:lang w:val="cs-CZ"/>
        </w:rPr>
        <w:t>7</w:t>
      </w:r>
    </w:p>
    <w:p w:rsidR="00537197" w:rsidRPr="00395855" w:rsidRDefault="009727F1" w:rsidP="0053719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567"/>
        <w:rPr>
          <w:rFonts w:ascii="Times New Roman" w:hAnsi="Times New Roman"/>
          <w:color w:val="auto"/>
          <w:sz w:val="22"/>
          <w:szCs w:val="22"/>
          <w:lang w:val="cs-CZ"/>
        </w:rPr>
      </w:pPr>
      <w:r>
        <w:rPr>
          <w:rFonts w:ascii="Times New Roman" w:hAnsi="Times New Roman"/>
          <w:color w:val="auto"/>
          <w:sz w:val="22"/>
          <w:szCs w:val="22"/>
          <w:lang w:val="cs-CZ"/>
        </w:rPr>
        <w:t>Plná moc</w:t>
      </w:r>
    </w:p>
    <w:p w:rsidR="00537197" w:rsidRPr="007A0769" w:rsidRDefault="009727F1" w:rsidP="009727F1">
      <w:pPr>
        <w:pStyle w:val="Text"/>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uto"/>
        <w:ind w:right="567"/>
        <w:rPr>
          <w:rFonts w:ascii="Times New Roman" w:hAnsi="Times New Roman"/>
          <w:color w:val="auto"/>
          <w:sz w:val="22"/>
          <w:szCs w:val="22"/>
          <w:lang w:val="cs-CZ"/>
        </w:rPr>
      </w:pPr>
      <w:r w:rsidRPr="007A0769">
        <w:rPr>
          <w:rFonts w:ascii="Times New Roman" w:hAnsi="Times New Roman"/>
          <w:sz w:val="22"/>
          <w:szCs w:val="22"/>
          <w:lang w:val="cs-CZ"/>
        </w:rPr>
        <w:t>Příkazce ve vztahu k třetí osobě, uděluje tímto příkazníkovi písemnou plnou moc, aby jednal při zabezpečování činností v rozsahu čl. 2 této smlouvy jako jeho zástupce.</w:t>
      </w:r>
    </w:p>
    <w:p w:rsidR="00537197" w:rsidRPr="007A0769" w:rsidRDefault="009727F1" w:rsidP="009727F1">
      <w:pPr>
        <w:pStyle w:val="Text"/>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uto"/>
        <w:ind w:right="567"/>
        <w:rPr>
          <w:rFonts w:ascii="Times New Roman" w:hAnsi="Times New Roman"/>
          <w:color w:val="auto"/>
          <w:sz w:val="22"/>
          <w:szCs w:val="22"/>
          <w:lang w:val="cs-CZ"/>
        </w:rPr>
      </w:pPr>
      <w:r w:rsidRPr="007A0769">
        <w:rPr>
          <w:rFonts w:ascii="Times New Roman" w:hAnsi="Times New Roman"/>
          <w:sz w:val="22"/>
          <w:szCs w:val="22"/>
          <w:lang w:val="cs-CZ"/>
        </w:rPr>
        <w:t>Příkazník není oprávněn v rámci své činnosti, bez předchozího souhlasu příkazce, uzavírat žádné dohody ani smlouvy, které by příkazce zavazovaly k finančním nebo jiným závazkům.</w:t>
      </w:r>
      <w:r w:rsidR="00537197" w:rsidRPr="007A0769">
        <w:rPr>
          <w:rFonts w:ascii="Times New Roman" w:hAnsi="Times New Roman"/>
          <w:color w:val="auto"/>
          <w:sz w:val="22"/>
          <w:szCs w:val="22"/>
          <w:lang w:val="cs-CZ"/>
        </w:rPr>
        <w:t xml:space="preserve"> </w:t>
      </w:r>
    </w:p>
    <w:p w:rsidR="00537197" w:rsidRPr="007A0769" w:rsidRDefault="009727F1" w:rsidP="009727F1">
      <w:pPr>
        <w:pStyle w:val="Odstavecseseznamem"/>
        <w:widowControl w:val="0"/>
        <w:numPr>
          <w:ilvl w:val="1"/>
          <w:numId w:val="16"/>
        </w:numPr>
        <w:tabs>
          <w:tab w:val="left" w:pos="270"/>
        </w:tabs>
        <w:spacing w:before="120"/>
        <w:ind w:right="566"/>
        <w:jc w:val="both"/>
        <w:rPr>
          <w:sz w:val="22"/>
          <w:szCs w:val="22"/>
        </w:rPr>
      </w:pPr>
      <w:r w:rsidRPr="007A0769">
        <w:rPr>
          <w:sz w:val="22"/>
          <w:szCs w:val="22"/>
        </w:rPr>
        <w:t>Tato plná moc končí uplynutím doby plnění podle článku 4 této smlouvy.</w:t>
      </w:r>
    </w:p>
    <w:p w:rsidR="00537197" w:rsidRPr="00395855" w:rsidRDefault="00537197" w:rsidP="0053719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0" w:line="240" w:lineRule="auto"/>
        <w:ind w:left="284" w:right="567"/>
        <w:rPr>
          <w:rFonts w:ascii="Times New Roman" w:hAnsi="Times New Roman"/>
          <w:color w:val="auto"/>
          <w:sz w:val="22"/>
          <w:szCs w:val="22"/>
          <w:lang w:val="cs-CZ"/>
        </w:rPr>
      </w:pPr>
      <w:r w:rsidRPr="00395855">
        <w:rPr>
          <w:rFonts w:ascii="Times New Roman" w:hAnsi="Times New Roman"/>
          <w:color w:val="auto"/>
          <w:sz w:val="22"/>
          <w:szCs w:val="22"/>
          <w:lang w:val="cs-CZ"/>
        </w:rPr>
        <w:t xml:space="preserve">Článek </w:t>
      </w:r>
      <w:r w:rsidR="00750EC5">
        <w:rPr>
          <w:rFonts w:ascii="Times New Roman" w:hAnsi="Times New Roman"/>
          <w:color w:val="auto"/>
          <w:sz w:val="22"/>
          <w:szCs w:val="22"/>
          <w:lang w:val="cs-CZ"/>
        </w:rPr>
        <w:t>8</w:t>
      </w:r>
    </w:p>
    <w:p w:rsidR="00537197" w:rsidRPr="00395855" w:rsidRDefault="00750EC5" w:rsidP="0053719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567"/>
        <w:rPr>
          <w:rFonts w:ascii="Times New Roman" w:hAnsi="Times New Roman"/>
          <w:color w:val="auto"/>
          <w:sz w:val="22"/>
          <w:szCs w:val="22"/>
          <w:lang w:val="cs-CZ"/>
        </w:rPr>
      </w:pPr>
      <w:r>
        <w:rPr>
          <w:rFonts w:ascii="Times New Roman" w:hAnsi="Times New Roman"/>
          <w:color w:val="auto"/>
          <w:sz w:val="22"/>
          <w:szCs w:val="22"/>
          <w:lang w:val="cs-CZ"/>
        </w:rPr>
        <w:t>Sankční ujednání</w:t>
      </w:r>
    </w:p>
    <w:p w:rsidR="00537197" w:rsidRPr="007A0769" w:rsidRDefault="00750EC5" w:rsidP="0097540B">
      <w:pPr>
        <w:pStyle w:val="Text"/>
        <w:numPr>
          <w:ilvl w:val="1"/>
          <w:numId w:val="18"/>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uto"/>
        <w:ind w:right="567"/>
        <w:rPr>
          <w:rFonts w:ascii="Times New Roman" w:hAnsi="Times New Roman"/>
          <w:color w:val="auto"/>
          <w:sz w:val="22"/>
          <w:szCs w:val="22"/>
          <w:lang w:val="cs-CZ"/>
        </w:rPr>
      </w:pPr>
      <w:r w:rsidRPr="007A0769">
        <w:rPr>
          <w:rFonts w:ascii="Times New Roman" w:hAnsi="Times New Roman"/>
          <w:sz w:val="22"/>
          <w:szCs w:val="22"/>
          <w:lang w:val="cs-CZ"/>
        </w:rPr>
        <w:t xml:space="preserve">Nebude-li </w:t>
      </w:r>
      <w:r w:rsidR="007A0769">
        <w:rPr>
          <w:rFonts w:ascii="Times New Roman" w:hAnsi="Times New Roman"/>
          <w:sz w:val="22"/>
          <w:szCs w:val="22"/>
          <w:lang w:val="cs-CZ"/>
        </w:rPr>
        <w:t>p</w:t>
      </w:r>
      <w:r w:rsidRPr="007A0769">
        <w:rPr>
          <w:rFonts w:ascii="Times New Roman" w:hAnsi="Times New Roman"/>
          <w:sz w:val="22"/>
          <w:szCs w:val="22"/>
          <w:lang w:val="cs-CZ"/>
        </w:rPr>
        <w:t xml:space="preserve">říkazník vykonávat </w:t>
      </w:r>
      <w:r w:rsidR="007A0769">
        <w:rPr>
          <w:rFonts w:ascii="Times New Roman" w:hAnsi="Times New Roman"/>
          <w:sz w:val="22"/>
          <w:szCs w:val="22"/>
          <w:lang w:val="cs-CZ"/>
        </w:rPr>
        <w:t>koordinátora BOZP</w:t>
      </w:r>
      <w:r w:rsidRPr="007A0769">
        <w:rPr>
          <w:rFonts w:ascii="Times New Roman" w:hAnsi="Times New Roman"/>
          <w:sz w:val="22"/>
          <w:szCs w:val="22"/>
          <w:lang w:val="cs-CZ"/>
        </w:rPr>
        <w:t xml:space="preserve"> v souladu s ustanoveními této smlouvy a </w:t>
      </w:r>
      <w:r w:rsidR="007A0769">
        <w:rPr>
          <w:rFonts w:ascii="Times New Roman" w:hAnsi="Times New Roman"/>
          <w:sz w:val="22"/>
          <w:szCs w:val="22"/>
          <w:lang w:val="cs-CZ"/>
        </w:rPr>
        <w:t>p</w:t>
      </w:r>
      <w:r w:rsidRPr="007A0769">
        <w:rPr>
          <w:rFonts w:ascii="Times New Roman" w:hAnsi="Times New Roman"/>
          <w:sz w:val="22"/>
          <w:szCs w:val="22"/>
          <w:lang w:val="cs-CZ"/>
        </w:rPr>
        <w:t xml:space="preserve">říkazci v důsledku toho vznikne škoda (např. uhrazením sankcí uložených příslušnými správními úřady), bude </w:t>
      </w:r>
      <w:r w:rsidR="007A0769">
        <w:rPr>
          <w:rFonts w:ascii="Times New Roman" w:hAnsi="Times New Roman"/>
          <w:sz w:val="22"/>
          <w:szCs w:val="22"/>
          <w:lang w:val="cs-CZ"/>
        </w:rPr>
        <w:t>p</w:t>
      </w:r>
      <w:r w:rsidRPr="007A0769">
        <w:rPr>
          <w:rFonts w:ascii="Times New Roman" w:hAnsi="Times New Roman"/>
          <w:sz w:val="22"/>
          <w:szCs w:val="22"/>
          <w:lang w:val="cs-CZ"/>
        </w:rPr>
        <w:t xml:space="preserve">říkazník povinen </w:t>
      </w:r>
      <w:r w:rsidR="007A0769">
        <w:rPr>
          <w:rFonts w:ascii="Times New Roman" w:hAnsi="Times New Roman"/>
          <w:sz w:val="22"/>
          <w:szCs w:val="22"/>
          <w:lang w:val="cs-CZ"/>
        </w:rPr>
        <w:t>p</w:t>
      </w:r>
      <w:r w:rsidRPr="007A0769">
        <w:rPr>
          <w:rFonts w:ascii="Times New Roman" w:hAnsi="Times New Roman"/>
          <w:sz w:val="22"/>
          <w:szCs w:val="22"/>
          <w:lang w:val="cs-CZ"/>
        </w:rPr>
        <w:t>říkazci tuto škodu v plném rozsahu uhradit.</w:t>
      </w:r>
    </w:p>
    <w:p w:rsidR="00537197" w:rsidRPr="007A0769" w:rsidRDefault="0097540B" w:rsidP="0097540B">
      <w:pPr>
        <w:pStyle w:val="Text"/>
        <w:numPr>
          <w:ilvl w:val="1"/>
          <w:numId w:val="18"/>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uto"/>
        <w:ind w:right="567"/>
        <w:rPr>
          <w:rFonts w:ascii="Times New Roman" w:hAnsi="Times New Roman"/>
          <w:color w:val="auto"/>
          <w:sz w:val="22"/>
          <w:szCs w:val="22"/>
          <w:lang w:val="cs-CZ"/>
        </w:rPr>
      </w:pPr>
      <w:r w:rsidRPr="007A0769">
        <w:rPr>
          <w:rFonts w:ascii="Times New Roman" w:hAnsi="Times New Roman"/>
          <w:sz w:val="22"/>
          <w:szCs w:val="22"/>
          <w:lang w:val="cs-CZ"/>
        </w:rPr>
        <w:t>Pro případ prodlení se zaplacením úplaty sjednávají smluvní strany úrok z prodlení ve výši 0,05% dlužné částky a den.</w:t>
      </w:r>
    </w:p>
    <w:p w:rsidR="00537197" w:rsidRPr="00395855" w:rsidRDefault="00537197" w:rsidP="0053719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0" w:line="240" w:lineRule="auto"/>
        <w:ind w:left="284" w:right="567"/>
        <w:rPr>
          <w:rFonts w:ascii="Times New Roman" w:hAnsi="Times New Roman"/>
          <w:color w:val="auto"/>
          <w:sz w:val="22"/>
          <w:szCs w:val="22"/>
          <w:lang w:val="cs-CZ"/>
        </w:rPr>
      </w:pPr>
      <w:bookmarkStart w:id="1" w:name="_GoBack"/>
      <w:bookmarkEnd w:id="1"/>
      <w:r w:rsidRPr="00395855">
        <w:rPr>
          <w:rFonts w:ascii="Times New Roman" w:hAnsi="Times New Roman"/>
          <w:color w:val="auto"/>
          <w:sz w:val="22"/>
          <w:szCs w:val="22"/>
          <w:lang w:val="cs-CZ"/>
        </w:rPr>
        <w:t xml:space="preserve">Článek </w:t>
      </w:r>
      <w:r w:rsidR="0097540B">
        <w:rPr>
          <w:rFonts w:ascii="Times New Roman" w:hAnsi="Times New Roman"/>
          <w:color w:val="auto"/>
          <w:sz w:val="22"/>
          <w:szCs w:val="22"/>
          <w:lang w:val="cs-CZ"/>
        </w:rPr>
        <w:t>9</w:t>
      </w:r>
    </w:p>
    <w:p w:rsidR="00537197" w:rsidRPr="00395855" w:rsidRDefault="00537197" w:rsidP="0053719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567"/>
        <w:rPr>
          <w:rFonts w:ascii="Times New Roman" w:hAnsi="Times New Roman"/>
          <w:color w:val="auto"/>
          <w:sz w:val="22"/>
          <w:szCs w:val="22"/>
          <w:lang w:val="cs-CZ"/>
        </w:rPr>
      </w:pPr>
      <w:r w:rsidRPr="00395855">
        <w:rPr>
          <w:rFonts w:ascii="Times New Roman" w:hAnsi="Times New Roman"/>
          <w:color w:val="auto"/>
          <w:sz w:val="22"/>
          <w:szCs w:val="22"/>
          <w:lang w:val="cs-CZ"/>
        </w:rPr>
        <w:t>Závěrečné ujednání</w:t>
      </w:r>
    </w:p>
    <w:p w:rsidR="00537197" w:rsidRPr="007A0769" w:rsidRDefault="0097540B" w:rsidP="0097540B">
      <w:pPr>
        <w:pStyle w:val="Text"/>
        <w:numPr>
          <w:ilvl w:val="1"/>
          <w:numId w:val="19"/>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uto"/>
        <w:ind w:right="567"/>
        <w:rPr>
          <w:rFonts w:ascii="Times New Roman" w:hAnsi="Times New Roman"/>
          <w:color w:val="auto"/>
          <w:sz w:val="22"/>
          <w:szCs w:val="22"/>
          <w:lang w:val="cs-CZ"/>
        </w:rPr>
      </w:pPr>
      <w:r w:rsidRPr="007A0769">
        <w:rPr>
          <w:rFonts w:ascii="Times New Roman" w:hAnsi="Times New Roman"/>
          <w:sz w:val="22"/>
          <w:szCs w:val="22"/>
          <w:lang w:val="cs-CZ"/>
        </w:rPr>
        <w:t>Příkazník je vázán tímto návrhem smlouvy od doby jeho doručení příkazci. Lhůta pro přijetí návrhu smlouvy se stanovuje na 30 dní od doručení. Do doby uzavření smlouvy může její návrh příkazce odvolat.</w:t>
      </w:r>
    </w:p>
    <w:p w:rsidR="00537197" w:rsidRPr="007A0769" w:rsidRDefault="0097540B" w:rsidP="0097540B">
      <w:pPr>
        <w:pStyle w:val="Odstavecseseznamem"/>
        <w:widowControl w:val="0"/>
        <w:numPr>
          <w:ilvl w:val="1"/>
          <w:numId w:val="19"/>
        </w:numPr>
        <w:tabs>
          <w:tab w:val="left" w:pos="270"/>
          <w:tab w:val="left" w:pos="851"/>
        </w:tabs>
        <w:spacing w:before="120"/>
        <w:ind w:right="566"/>
        <w:jc w:val="both"/>
        <w:rPr>
          <w:sz w:val="22"/>
          <w:szCs w:val="22"/>
        </w:rPr>
      </w:pPr>
      <w:r w:rsidRPr="007A0769">
        <w:rPr>
          <w:sz w:val="22"/>
          <w:szCs w:val="22"/>
        </w:rPr>
        <w:t xml:space="preserve">Smlouva je uzavřena okamžikem, kdy je poslední souhlas s obsahem návrhu smlouvy doručen druhé smluvní straně. Smlouva vzniká projevením souhlasu s celým jejím obsahem. Souhlas musí být písemný, řádně potvrzený a podepsaný oprávněným zástupcem smluvní strany, která </w:t>
      </w:r>
      <w:r w:rsidRPr="007A0769">
        <w:rPr>
          <w:sz w:val="22"/>
          <w:szCs w:val="22"/>
        </w:rPr>
        <w:lastRenderedPageBreak/>
        <w:t>jej projevila.</w:t>
      </w:r>
    </w:p>
    <w:p w:rsidR="00537197" w:rsidRPr="007A0769" w:rsidRDefault="0097540B" w:rsidP="0097540B">
      <w:pPr>
        <w:pStyle w:val="Text"/>
        <w:numPr>
          <w:ilvl w:val="1"/>
          <w:numId w:val="19"/>
        </w:numPr>
        <w:tabs>
          <w:tab w:val="clear" w:pos="227"/>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uto"/>
        <w:ind w:right="567"/>
        <w:rPr>
          <w:rFonts w:ascii="Times New Roman" w:hAnsi="Times New Roman"/>
          <w:color w:val="auto"/>
          <w:sz w:val="22"/>
          <w:szCs w:val="22"/>
          <w:lang w:val="cs-CZ"/>
        </w:rPr>
      </w:pPr>
      <w:r w:rsidRPr="007A0769">
        <w:rPr>
          <w:rFonts w:ascii="Times New Roman" w:hAnsi="Times New Roman"/>
          <w:sz w:val="22"/>
          <w:szCs w:val="22"/>
          <w:lang w:val="cs-CZ"/>
        </w:rPr>
        <w:t>Měnit, doplňovat nebo zrušit tuto smlouvu je možné jen formou písemných dodatků, které budou platné, jestliže budou řádně potvrzené a podepsané oprávněnými zástupci obou smluvních stran.</w:t>
      </w:r>
    </w:p>
    <w:p w:rsidR="00537197" w:rsidRPr="007A0769" w:rsidRDefault="0097540B" w:rsidP="0097540B">
      <w:pPr>
        <w:pStyle w:val="Text"/>
        <w:numPr>
          <w:ilvl w:val="1"/>
          <w:numId w:val="19"/>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uto"/>
        <w:ind w:right="567"/>
        <w:rPr>
          <w:rFonts w:ascii="Times New Roman" w:hAnsi="Times New Roman"/>
          <w:color w:val="auto"/>
          <w:sz w:val="22"/>
          <w:szCs w:val="22"/>
          <w:lang w:val="cs-CZ"/>
        </w:rPr>
      </w:pPr>
      <w:r w:rsidRPr="007A0769">
        <w:rPr>
          <w:rFonts w:ascii="Times New Roman" w:hAnsi="Times New Roman"/>
          <w:sz w:val="22"/>
          <w:szCs w:val="22"/>
          <w:lang w:val="cs-CZ"/>
        </w:rPr>
        <w:t>Tato smlouva je vypracována ve třech vyhotoveních, z nichž si ponechá dvě příkazce a jedno příkazník.</w:t>
      </w:r>
    </w:p>
    <w:p w:rsidR="00537197" w:rsidRPr="007A0769" w:rsidRDefault="00537197" w:rsidP="0097540B">
      <w:pPr>
        <w:pStyle w:val="Text"/>
        <w:numPr>
          <w:ilvl w:val="1"/>
          <w:numId w:val="19"/>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uto"/>
        <w:ind w:right="567"/>
        <w:rPr>
          <w:rFonts w:ascii="Times New Roman" w:hAnsi="Times New Roman"/>
          <w:sz w:val="22"/>
          <w:szCs w:val="22"/>
          <w:lang w:val="cs-CZ"/>
        </w:rPr>
      </w:pPr>
      <w:r w:rsidRPr="007A0769">
        <w:rPr>
          <w:rFonts w:ascii="Times New Roman" w:hAnsi="Times New Roman"/>
          <w:sz w:val="22"/>
          <w:szCs w:val="22"/>
          <w:lang w:val="cs-CZ"/>
        </w:rPr>
        <w:t>Obec Děhylov prohlašuje, že uzavř</w:t>
      </w:r>
      <w:r w:rsidR="00BD2AD5" w:rsidRPr="007A0769">
        <w:rPr>
          <w:rFonts w:ascii="Times New Roman" w:hAnsi="Times New Roman"/>
          <w:sz w:val="22"/>
          <w:szCs w:val="22"/>
          <w:lang w:val="cs-CZ"/>
        </w:rPr>
        <w:t>ení této smlouvy bylo schváleno</w:t>
      </w:r>
      <w:r w:rsidRPr="007A0769">
        <w:rPr>
          <w:rFonts w:ascii="Times New Roman" w:hAnsi="Times New Roman"/>
          <w:sz w:val="22"/>
          <w:szCs w:val="22"/>
          <w:lang w:val="cs-CZ"/>
        </w:rPr>
        <w:t xml:space="preserve"> </w:t>
      </w:r>
      <w:r w:rsidR="00BD2AD5" w:rsidRPr="007A0769">
        <w:rPr>
          <w:rFonts w:ascii="Times New Roman" w:hAnsi="Times New Roman"/>
          <w:sz w:val="22"/>
          <w:szCs w:val="22"/>
          <w:lang w:val="cs-CZ"/>
        </w:rPr>
        <w:t xml:space="preserve">        </w:t>
      </w:r>
      <w:r w:rsidRPr="007A0769">
        <w:rPr>
          <w:rFonts w:ascii="Times New Roman" w:hAnsi="Times New Roman"/>
          <w:sz w:val="22"/>
          <w:szCs w:val="22"/>
          <w:lang w:val="cs-CZ"/>
        </w:rPr>
        <w:t xml:space="preserve">Zastupitelstvem obce Děhylov dne                   pod č.        </w:t>
      </w:r>
      <w:proofErr w:type="gramStart"/>
      <w:r w:rsidRPr="007A0769">
        <w:rPr>
          <w:rFonts w:ascii="Times New Roman" w:hAnsi="Times New Roman"/>
          <w:sz w:val="22"/>
          <w:szCs w:val="22"/>
          <w:lang w:val="cs-CZ"/>
        </w:rPr>
        <w:t xml:space="preserve">  .</w:t>
      </w:r>
      <w:proofErr w:type="gramEnd"/>
    </w:p>
    <w:p w:rsidR="00537197" w:rsidRPr="00395855" w:rsidRDefault="00537197" w:rsidP="0053719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567"/>
        <w:rPr>
          <w:rFonts w:ascii="Times New Roman" w:hAnsi="Times New Roman"/>
          <w:color w:val="auto"/>
          <w:sz w:val="22"/>
          <w:szCs w:val="22"/>
          <w:lang w:val="cs-CZ"/>
        </w:rPr>
      </w:pPr>
    </w:p>
    <w:p w:rsidR="00537197" w:rsidRPr="00395855" w:rsidRDefault="00537197" w:rsidP="0053719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567"/>
        <w:rPr>
          <w:rFonts w:ascii="Times New Roman" w:hAnsi="Times New Roman"/>
          <w:color w:val="auto"/>
          <w:sz w:val="22"/>
          <w:szCs w:val="22"/>
          <w:lang w:val="cs-CZ"/>
        </w:rPr>
      </w:pPr>
    </w:p>
    <w:p w:rsidR="00537197" w:rsidRPr="00395855" w:rsidRDefault="00537197" w:rsidP="0053719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567"/>
        <w:rPr>
          <w:rFonts w:ascii="Times New Roman" w:hAnsi="Times New Roman"/>
          <w:color w:val="auto"/>
          <w:sz w:val="22"/>
          <w:szCs w:val="22"/>
          <w:lang w:val="cs-CZ"/>
        </w:rPr>
      </w:pPr>
      <w:r w:rsidRPr="00395855">
        <w:rPr>
          <w:rFonts w:ascii="Times New Roman" w:hAnsi="Times New Roman"/>
          <w:color w:val="auto"/>
          <w:sz w:val="22"/>
          <w:szCs w:val="22"/>
          <w:lang w:val="cs-CZ"/>
        </w:rPr>
        <w:t>V </w:t>
      </w:r>
      <w:proofErr w:type="gramStart"/>
      <w:r w:rsidRPr="00395855">
        <w:rPr>
          <w:rFonts w:ascii="Times New Roman" w:hAnsi="Times New Roman"/>
          <w:color w:val="auto"/>
          <w:sz w:val="22"/>
          <w:szCs w:val="22"/>
          <w:lang w:val="cs-CZ"/>
        </w:rPr>
        <w:t>Děhylově  dne</w:t>
      </w:r>
      <w:proofErr w:type="gramEnd"/>
      <w:r w:rsidRPr="00395855">
        <w:rPr>
          <w:rFonts w:ascii="Times New Roman" w:hAnsi="Times New Roman"/>
          <w:color w:val="auto"/>
          <w:sz w:val="22"/>
          <w:szCs w:val="22"/>
          <w:lang w:val="cs-CZ"/>
        </w:rPr>
        <w:t xml:space="preserve"> …………………..…   </w:t>
      </w:r>
      <w:r w:rsidRPr="00395855">
        <w:rPr>
          <w:rFonts w:ascii="Times New Roman" w:hAnsi="Times New Roman"/>
          <w:color w:val="auto"/>
          <w:sz w:val="22"/>
          <w:szCs w:val="22"/>
          <w:lang w:val="cs-CZ"/>
        </w:rPr>
        <w:tab/>
      </w:r>
      <w:r w:rsidRPr="00395855">
        <w:rPr>
          <w:rFonts w:ascii="Times New Roman" w:hAnsi="Times New Roman"/>
          <w:color w:val="auto"/>
          <w:sz w:val="22"/>
          <w:szCs w:val="22"/>
          <w:lang w:val="cs-CZ"/>
        </w:rPr>
        <w:tab/>
        <w:t>V </w:t>
      </w:r>
      <w:r w:rsidR="0041147A">
        <w:rPr>
          <w:rFonts w:ascii="Times New Roman" w:hAnsi="Times New Roman"/>
          <w:color w:val="auto"/>
          <w:sz w:val="22"/>
          <w:szCs w:val="22"/>
          <w:lang w:val="cs-CZ"/>
        </w:rPr>
        <w:t xml:space="preserve">                      </w:t>
      </w:r>
      <w:r w:rsidRPr="00395855">
        <w:rPr>
          <w:rFonts w:ascii="Times New Roman" w:hAnsi="Times New Roman"/>
          <w:color w:val="auto"/>
          <w:sz w:val="22"/>
          <w:szCs w:val="22"/>
          <w:lang w:val="cs-CZ"/>
        </w:rPr>
        <w:t xml:space="preserve"> dne ………………………….</w:t>
      </w:r>
    </w:p>
    <w:p w:rsidR="00537197" w:rsidRPr="00395855" w:rsidRDefault="00537197" w:rsidP="0053719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567"/>
        <w:rPr>
          <w:rFonts w:ascii="Times New Roman" w:hAnsi="Times New Roman"/>
          <w:color w:val="auto"/>
          <w:sz w:val="22"/>
          <w:szCs w:val="22"/>
          <w:lang w:val="cs-CZ"/>
        </w:rPr>
      </w:pPr>
    </w:p>
    <w:p w:rsidR="00537197" w:rsidRDefault="00537197" w:rsidP="0053719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567"/>
        <w:rPr>
          <w:rFonts w:ascii="Times New Roman" w:hAnsi="Times New Roman"/>
          <w:color w:val="auto"/>
          <w:sz w:val="22"/>
          <w:szCs w:val="22"/>
          <w:lang w:val="cs-CZ"/>
        </w:rPr>
      </w:pPr>
    </w:p>
    <w:p w:rsidR="00537197" w:rsidRDefault="00537197" w:rsidP="0053719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567"/>
        <w:rPr>
          <w:rFonts w:ascii="Times New Roman" w:hAnsi="Times New Roman"/>
          <w:color w:val="auto"/>
          <w:sz w:val="22"/>
          <w:szCs w:val="22"/>
          <w:lang w:val="cs-CZ"/>
        </w:rPr>
      </w:pPr>
    </w:p>
    <w:p w:rsidR="00537197" w:rsidRDefault="00537197" w:rsidP="0053719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567"/>
        <w:rPr>
          <w:rFonts w:ascii="Times New Roman" w:hAnsi="Times New Roman"/>
          <w:color w:val="auto"/>
          <w:sz w:val="22"/>
          <w:szCs w:val="22"/>
          <w:lang w:val="cs-CZ"/>
        </w:rPr>
      </w:pPr>
    </w:p>
    <w:p w:rsidR="00537197" w:rsidRPr="00395855" w:rsidRDefault="00537197" w:rsidP="0053719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567"/>
        <w:rPr>
          <w:rFonts w:ascii="Times New Roman" w:hAnsi="Times New Roman"/>
          <w:color w:val="auto"/>
          <w:sz w:val="22"/>
          <w:szCs w:val="22"/>
          <w:lang w:val="cs-CZ"/>
        </w:rPr>
      </w:pPr>
    </w:p>
    <w:p w:rsidR="00537197" w:rsidRPr="00395855" w:rsidRDefault="00537197" w:rsidP="0053719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567"/>
        <w:rPr>
          <w:rFonts w:ascii="Times New Roman" w:hAnsi="Times New Roman"/>
          <w:color w:val="auto"/>
          <w:sz w:val="22"/>
          <w:szCs w:val="22"/>
          <w:lang w:val="cs-CZ"/>
        </w:rPr>
      </w:pPr>
    </w:p>
    <w:p w:rsidR="00537197" w:rsidRPr="00395855" w:rsidRDefault="00537197" w:rsidP="0053719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567" w:hanging="153"/>
        <w:rPr>
          <w:rFonts w:ascii="Times New Roman" w:hAnsi="Times New Roman"/>
          <w:color w:val="auto"/>
          <w:sz w:val="22"/>
          <w:szCs w:val="22"/>
          <w:lang w:val="cs-CZ"/>
        </w:rPr>
      </w:pPr>
      <w:r w:rsidRPr="00395855">
        <w:rPr>
          <w:rFonts w:ascii="Times New Roman" w:hAnsi="Times New Roman"/>
          <w:color w:val="auto"/>
          <w:sz w:val="22"/>
          <w:szCs w:val="22"/>
          <w:lang w:val="cs-CZ"/>
        </w:rPr>
        <w:t>………………………………….</w:t>
      </w:r>
      <w:r w:rsidRPr="00395855">
        <w:rPr>
          <w:rFonts w:ascii="Times New Roman" w:hAnsi="Times New Roman"/>
          <w:color w:val="auto"/>
          <w:sz w:val="22"/>
          <w:szCs w:val="22"/>
          <w:lang w:val="cs-CZ"/>
        </w:rPr>
        <w:tab/>
      </w:r>
      <w:r w:rsidRPr="00395855">
        <w:rPr>
          <w:rFonts w:ascii="Times New Roman" w:hAnsi="Times New Roman"/>
          <w:color w:val="auto"/>
          <w:sz w:val="22"/>
          <w:szCs w:val="22"/>
          <w:lang w:val="cs-CZ"/>
        </w:rPr>
        <w:tab/>
      </w:r>
      <w:r w:rsidRPr="00395855">
        <w:rPr>
          <w:rFonts w:ascii="Times New Roman" w:hAnsi="Times New Roman"/>
          <w:color w:val="auto"/>
          <w:sz w:val="22"/>
          <w:szCs w:val="22"/>
          <w:lang w:val="cs-CZ"/>
        </w:rPr>
        <w:tab/>
      </w:r>
      <w:r w:rsidR="005F101C">
        <w:rPr>
          <w:rFonts w:ascii="Times New Roman" w:hAnsi="Times New Roman"/>
          <w:color w:val="auto"/>
          <w:sz w:val="22"/>
          <w:szCs w:val="22"/>
          <w:lang w:val="cs-CZ"/>
        </w:rPr>
        <w:tab/>
        <w:t>…..</w:t>
      </w:r>
      <w:r w:rsidRPr="00395855">
        <w:rPr>
          <w:rFonts w:ascii="Times New Roman" w:hAnsi="Times New Roman"/>
          <w:color w:val="auto"/>
          <w:sz w:val="22"/>
          <w:szCs w:val="22"/>
          <w:lang w:val="cs-CZ"/>
        </w:rPr>
        <w:t>………………………………….</w:t>
      </w:r>
    </w:p>
    <w:p w:rsidR="00D32544" w:rsidRDefault="00D32544" w:rsidP="00537197">
      <w:pPr>
        <w:pStyle w:val="Text"/>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567" w:hanging="153"/>
        <w:rPr>
          <w:rFonts w:ascii="Times New Roman" w:hAnsi="Times New Roman"/>
          <w:color w:val="auto"/>
          <w:sz w:val="22"/>
          <w:szCs w:val="22"/>
          <w:lang w:val="cs-CZ"/>
        </w:rPr>
      </w:pPr>
      <w:r>
        <w:rPr>
          <w:rFonts w:ascii="Times New Roman" w:hAnsi="Times New Roman"/>
          <w:color w:val="auto"/>
          <w:sz w:val="22"/>
          <w:szCs w:val="22"/>
          <w:lang w:val="cs-CZ"/>
        </w:rPr>
        <w:tab/>
      </w:r>
      <w:r>
        <w:rPr>
          <w:rFonts w:ascii="Times New Roman" w:hAnsi="Times New Roman"/>
          <w:color w:val="auto"/>
          <w:sz w:val="22"/>
          <w:szCs w:val="22"/>
          <w:lang w:val="cs-CZ"/>
        </w:rPr>
        <w:tab/>
      </w:r>
      <w:r>
        <w:rPr>
          <w:rFonts w:ascii="Times New Roman" w:hAnsi="Times New Roman"/>
          <w:color w:val="auto"/>
          <w:sz w:val="22"/>
          <w:szCs w:val="22"/>
          <w:lang w:val="cs-CZ"/>
        </w:rPr>
        <w:tab/>
      </w:r>
      <w:r>
        <w:rPr>
          <w:rFonts w:ascii="Times New Roman" w:hAnsi="Times New Roman"/>
          <w:color w:val="auto"/>
          <w:sz w:val="22"/>
          <w:szCs w:val="22"/>
          <w:lang w:val="cs-CZ"/>
        </w:rPr>
        <w:tab/>
      </w:r>
      <w:r w:rsidR="0097540B">
        <w:rPr>
          <w:rFonts w:ascii="Times New Roman" w:hAnsi="Times New Roman"/>
          <w:color w:val="auto"/>
          <w:sz w:val="22"/>
          <w:szCs w:val="22"/>
          <w:lang w:val="cs-CZ"/>
        </w:rPr>
        <w:t xml:space="preserve">   příkazce</w:t>
      </w:r>
      <w:r>
        <w:rPr>
          <w:rFonts w:ascii="Times New Roman" w:hAnsi="Times New Roman"/>
          <w:color w:val="auto"/>
          <w:sz w:val="22"/>
          <w:szCs w:val="22"/>
          <w:lang w:val="cs-CZ"/>
        </w:rPr>
        <w:tab/>
      </w:r>
      <w:r>
        <w:rPr>
          <w:rFonts w:ascii="Times New Roman" w:hAnsi="Times New Roman"/>
          <w:color w:val="auto"/>
          <w:sz w:val="22"/>
          <w:szCs w:val="22"/>
          <w:lang w:val="cs-CZ"/>
        </w:rPr>
        <w:tab/>
      </w:r>
      <w:r>
        <w:rPr>
          <w:rFonts w:ascii="Times New Roman" w:hAnsi="Times New Roman"/>
          <w:color w:val="auto"/>
          <w:sz w:val="22"/>
          <w:szCs w:val="22"/>
          <w:lang w:val="cs-CZ"/>
        </w:rPr>
        <w:tab/>
      </w:r>
      <w:r>
        <w:rPr>
          <w:rFonts w:ascii="Times New Roman" w:hAnsi="Times New Roman"/>
          <w:color w:val="auto"/>
          <w:sz w:val="22"/>
          <w:szCs w:val="22"/>
          <w:lang w:val="cs-CZ"/>
        </w:rPr>
        <w:tab/>
      </w:r>
      <w:r>
        <w:rPr>
          <w:rFonts w:ascii="Times New Roman" w:hAnsi="Times New Roman"/>
          <w:color w:val="auto"/>
          <w:sz w:val="22"/>
          <w:szCs w:val="22"/>
          <w:lang w:val="cs-CZ"/>
        </w:rPr>
        <w:tab/>
      </w:r>
      <w:r>
        <w:rPr>
          <w:rFonts w:ascii="Times New Roman" w:hAnsi="Times New Roman"/>
          <w:color w:val="auto"/>
          <w:sz w:val="22"/>
          <w:szCs w:val="22"/>
          <w:lang w:val="cs-CZ"/>
        </w:rPr>
        <w:tab/>
      </w:r>
      <w:r>
        <w:rPr>
          <w:rFonts w:ascii="Times New Roman" w:hAnsi="Times New Roman"/>
          <w:color w:val="auto"/>
          <w:sz w:val="22"/>
          <w:szCs w:val="22"/>
          <w:lang w:val="cs-CZ"/>
        </w:rPr>
        <w:tab/>
      </w:r>
      <w:r>
        <w:rPr>
          <w:rFonts w:ascii="Times New Roman" w:hAnsi="Times New Roman"/>
          <w:color w:val="auto"/>
          <w:sz w:val="22"/>
          <w:szCs w:val="22"/>
          <w:lang w:val="cs-CZ"/>
        </w:rPr>
        <w:tab/>
      </w:r>
      <w:r w:rsidR="0097540B">
        <w:rPr>
          <w:rFonts w:ascii="Times New Roman" w:hAnsi="Times New Roman"/>
          <w:color w:val="auto"/>
          <w:sz w:val="22"/>
          <w:szCs w:val="22"/>
          <w:lang w:val="cs-CZ"/>
        </w:rPr>
        <w:t>příkazník</w:t>
      </w:r>
    </w:p>
    <w:p w:rsidR="00537197" w:rsidRPr="00395855" w:rsidRDefault="005C064F" w:rsidP="00537197">
      <w:pPr>
        <w:pStyle w:val="Text"/>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567" w:hanging="153"/>
        <w:rPr>
          <w:rFonts w:ascii="Times New Roman" w:hAnsi="Times New Roman"/>
          <w:color w:val="auto"/>
          <w:sz w:val="22"/>
          <w:szCs w:val="22"/>
          <w:lang w:val="cs-CZ"/>
        </w:rPr>
      </w:pPr>
      <w:r>
        <w:rPr>
          <w:rFonts w:ascii="Times New Roman" w:hAnsi="Times New Roman"/>
          <w:color w:val="auto"/>
          <w:sz w:val="22"/>
          <w:szCs w:val="22"/>
          <w:lang w:val="cs-CZ"/>
        </w:rPr>
        <w:tab/>
      </w:r>
      <w:r>
        <w:rPr>
          <w:rFonts w:ascii="Times New Roman" w:hAnsi="Times New Roman"/>
          <w:color w:val="auto"/>
          <w:sz w:val="22"/>
          <w:szCs w:val="22"/>
          <w:lang w:val="cs-CZ"/>
        </w:rPr>
        <w:tab/>
      </w:r>
      <w:r>
        <w:rPr>
          <w:rFonts w:ascii="Times New Roman" w:hAnsi="Times New Roman"/>
          <w:color w:val="auto"/>
          <w:sz w:val="22"/>
          <w:szCs w:val="22"/>
          <w:lang w:val="cs-CZ"/>
        </w:rPr>
        <w:tab/>
      </w:r>
      <w:r w:rsidR="00537197" w:rsidRPr="00395855">
        <w:rPr>
          <w:rFonts w:ascii="Times New Roman" w:hAnsi="Times New Roman"/>
          <w:color w:val="auto"/>
          <w:sz w:val="22"/>
          <w:szCs w:val="22"/>
          <w:lang w:val="cs-CZ"/>
        </w:rPr>
        <w:t xml:space="preserve">Ing. Miroslav </w:t>
      </w:r>
      <w:proofErr w:type="spellStart"/>
      <w:r w:rsidR="00537197" w:rsidRPr="00395855">
        <w:rPr>
          <w:rFonts w:ascii="Times New Roman" w:hAnsi="Times New Roman"/>
          <w:color w:val="auto"/>
          <w:sz w:val="22"/>
          <w:szCs w:val="22"/>
          <w:lang w:val="cs-CZ"/>
        </w:rPr>
        <w:t>Honěk</w:t>
      </w:r>
      <w:proofErr w:type="spellEnd"/>
      <w:r w:rsidR="00537197" w:rsidRPr="00395855">
        <w:rPr>
          <w:rFonts w:ascii="Times New Roman" w:hAnsi="Times New Roman"/>
          <w:color w:val="auto"/>
          <w:sz w:val="22"/>
          <w:szCs w:val="22"/>
          <w:lang w:val="cs-CZ"/>
        </w:rPr>
        <w:tab/>
      </w:r>
      <w:r w:rsidR="005F101C">
        <w:rPr>
          <w:rFonts w:ascii="Times New Roman" w:hAnsi="Times New Roman"/>
          <w:color w:val="auto"/>
          <w:sz w:val="22"/>
          <w:szCs w:val="22"/>
          <w:lang w:val="cs-CZ"/>
        </w:rPr>
        <w:tab/>
      </w:r>
      <w:r w:rsidR="005F101C">
        <w:rPr>
          <w:rFonts w:ascii="Times New Roman" w:hAnsi="Times New Roman"/>
          <w:color w:val="auto"/>
          <w:sz w:val="22"/>
          <w:szCs w:val="22"/>
          <w:lang w:val="cs-CZ"/>
        </w:rPr>
        <w:tab/>
      </w:r>
      <w:r w:rsidR="005F101C">
        <w:rPr>
          <w:rFonts w:ascii="Times New Roman" w:hAnsi="Times New Roman"/>
          <w:color w:val="auto"/>
          <w:sz w:val="22"/>
          <w:szCs w:val="22"/>
          <w:lang w:val="cs-CZ"/>
        </w:rPr>
        <w:tab/>
      </w:r>
      <w:r w:rsidR="005F101C">
        <w:rPr>
          <w:rFonts w:ascii="Times New Roman" w:hAnsi="Times New Roman"/>
          <w:color w:val="auto"/>
          <w:sz w:val="22"/>
          <w:szCs w:val="22"/>
          <w:lang w:val="cs-CZ"/>
        </w:rPr>
        <w:tab/>
      </w:r>
      <w:r w:rsidR="005F101C">
        <w:rPr>
          <w:rFonts w:ascii="Times New Roman" w:hAnsi="Times New Roman"/>
          <w:color w:val="auto"/>
          <w:sz w:val="22"/>
          <w:szCs w:val="22"/>
          <w:lang w:val="cs-CZ"/>
        </w:rPr>
        <w:tab/>
      </w:r>
    </w:p>
    <w:p w:rsidR="00537197" w:rsidRPr="00395855" w:rsidRDefault="005F101C" w:rsidP="0053719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567"/>
        <w:rPr>
          <w:rFonts w:ascii="Times New Roman" w:hAnsi="Times New Roman"/>
          <w:color w:val="auto"/>
          <w:sz w:val="22"/>
          <w:szCs w:val="22"/>
          <w:lang w:val="cs-CZ"/>
        </w:rPr>
      </w:pPr>
      <w:r>
        <w:rPr>
          <w:rFonts w:ascii="Times New Roman" w:hAnsi="Times New Roman"/>
          <w:color w:val="auto"/>
          <w:sz w:val="22"/>
          <w:szCs w:val="22"/>
          <w:lang w:val="cs-CZ"/>
        </w:rPr>
        <w:tab/>
      </w:r>
      <w:r w:rsidR="00537197" w:rsidRPr="00395855">
        <w:rPr>
          <w:rFonts w:ascii="Times New Roman" w:hAnsi="Times New Roman"/>
          <w:color w:val="auto"/>
          <w:sz w:val="22"/>
          <w:szCs w:val="22"/>
          <w:lang w:val="cs-CZ"/>
        </w:rPr>
        <w:tab/>
      </w:r>
      <w:r w:rsidR="00BD2AD5">
        <w:rPr>
          <w:rFonts w:ascii="Times New Roman" w:hAnsi="Times New Roman"/>
          <w:color w:val="auto"/>
          <w:sz w:val="22"/>
          <w:szCs w:val="22"/>
          <w:lang w:val="cs-CZ"/>
        </w:rPr>
        <w:t>s</w:t>
      </w:r>
      <w:r w:rsidR="00537197" w:rsidRPr="00395855">
        <w:rPr>
          <w:rFonts w:ascii="Times New Roman" w:hAnsi="Times New Roman"/>
          <w:color w:val="auto"/>
          <w:sz w:val="22"/>
          <w:szCs w:val="22"/>
          <w:lang w:val="cs-CZ"/>
        </w:rPr>
        <w:t>tarosta</w:t>
      </w:r>
      <w:r>
        <w:rPr>
          <w:rFonts w:ascii="Times New Roman" w:hAnsi="Times New Roman"/>
          <w:color w:val="auto"/>
          <w:sz w:val="22"/>
          <w:szCs w:val="22"/>
          <w:lang w:val="cs-CZ"/>
        </w:rPr>
        <w:tab/>
      </w:r>
      <w:r>
        <w:rPr>
          <w:rFonts w:ascii="Times New Roman" w:hAnsi="Times New Roman"/>
          <w:color w:val="auto"/>
          <w:sz w:val="22"/>
          <w:szCs w:val="22"/>
          <w:lang w:val="cs-CZ"/>
        </w:rPr>
        <w:tab/>
      </w:r>
      <w:r>
        <w:rPr>
          <w:rFonts w:ascii="Times New Roman" w:hAnsi="Times New Roman"/>
          <w:color w:val="auto"/>
          <w:sz w:val="22"/>
          <w:szCs w:val="22"/>
          <w:lang w:val="cs-CZ"/>
        </w:rPr>
        <w:tab/>
      </w:r>
      <w:r w:rsidR="00537197" w:rsidRPr="00395855">
        <w:rPr>
          <w:rFonts w:ascii="Times New Roman" w:hAnsi="Times New Roman"/>
          <w:color w:val="auto"/>
          <w:sz w:val="22"/>
          <w:szCs w:val="22"/>
          <w:lang w:val="cs-CZ"/>
        </w:rPr>
        <w:tab/>
      </w:r>
      <w:r w:rsidR="00537197" w:rsidRPr="00395855">
        <w:rPr>
          <w:rFonts w:ascii="Times New Roman" w:hAnsi="Times New Roman"/>
          <w:color w:val="auto"/>
          <w:sz w:val="22"/>
          <w:szCs w:val="22"/>
          <w:lang w:val="cs-CZ"/>
        </w:rPr>
        <w:tab/>
      </w:r>
      <w:r w:rsidR="00537197" w:rsidRPr="00395855">
        <w:rPr>
          <w:rFonts w:ascii="Times New Roman" w:hAnsi="Times New Roman"/>
          <w:color w:val="auto"/>
          <w:sz w:val="22"/>
          <w:szCs w:val="22"/>
          <w:lang w:val="cs-CZ"/>
        </w:rPr>
        <w:tab/>
      </w:r>
      <w:r>
        <w:rPr>
          <w:rFonts w:ascii="Times New Roman" w:hAnsi="Times New Roman"/>
          <w:color w:val="auto"/>
          <w:sz w:val="22"/>
          <w:szCs w:val="22"/>
          <w:lang w:val="cs-CZ"/>
        </w:rPr>
        <w:tab/>
      </w:r>
    </w:p>
    <w:p w:rsidR="001358D2" w:rsidRDefault="001358D2" w:rsidP="00537197">
      <w:pPr>
        <w:ind w:left="284"/>
      </w:pPr>
    </w:p>
    <w:p w:rsidR="008A6F9B" w:rsidRDefault="008A6F9B" w:rsidP="00537197">
      <w:pPr>
        <w:ind w:left="284"/>
      </w:pPr>
    </w:p>
    <w:p w:rsidR="008A6F9B" w:rsidRDefault="008A6F9B">
      <w:pPr>
        <w:spacing w:after="160" w:line="259" w:lineRule="auto"/>
      </w:pPr>
      <w:r>
        <w:br w:type="page"/>
      </w:r>
    </w:p>
    <w:p w:rsidR="008A6F9B" w:rsidRPr="007A0769" w:rsidRDefault="008A6F9B" w:rsidP="007A0769">
      <w:pPr>
        <w:spacing w:after="360"/>
        <w:jc w:val="center"/>
        <w:rPr>
          <w:lang w:val="cs-CZ"/>
        </w:rPr>
      </w:pPr>
      <w:r w:rsidRPr="007A0769">
        <w:rPr>
          <w:b/>
          <w:bCs/>
          <w:lang w:val="cs-CZ"/>
        </w:rPr>
        <w:lastRenderedPageBreak/>
        <w:t>Zajištění činnosti koordinátora </w:t>
      </w:r>
      <w:r w:rsidR="007A0769">
        <w:rPr>
          <w:b/>
          <w:bCs/>
          <w:lang w:val="cs-CZ"/>
        </w:rPr>
        <w:t>B</w:t>
      </w:r>
      <w:r w:rsidRPr="007A0769">
        <w:rPr>
          <w:b/>
          <w:bCs/>
          <w:lang w:val="cs-CZ"/>
        </w:rPr>
        <w:t>OZP:</w:t>
      </w:r>
    </w:p>
    <w:p w:rsidR="007A0769" w:rsidRPr="007A0769" w:rsidRDefault="007A0769" w:rsidP="007A0769">
      <w:pPr>
        <w:pStyle w:val="Odstavecseseznamem"/>
        <w:numPr>
          <w:ilvl w:val="0"/>
          <w:numId w:val="23"/>
        </w:numPr>
        <w:spacing w:before="120" w:line="280" w:lineRule="atLeast"/>
        <w:ind w:left="714" w:hanging="357"/>
        <w:contextualSpacing w:val="0"/>
        <w:jc w:val="both"/>
        <w:rPr>
          <w:rFonts w:asciiTheme="minorHAnsi" w:hAnsiTheme="minorHAnsi" w:cstheme="minorHAnsi"/>
          <w:sz w:val="22"/>
        </w:rPr>
      </w:pPr>
      <w:r w:rsidRPr="007A0769">
        <w:rPr>
          <w:rFonts w:asciiTheme="minorHAnsi" w:hAnsiTheme="minorHAnsi" w:cstheme="minorHAnsi"/>
          <w:sz w:val="22"/>
        </w:rPr>
        <w:t>koordinaci zhotovitele stavby při přijímaní opatření k zajištění bezpečnosti a ochrany zdraví při práci se zřetelem na povahu stavby a na zásady prevence rizik a činností prováděných na staveništi současně,</w:t>
      </w:r>
    </w:p>
    <w:p w:rsidR="007A0769" w:rsidRPr="007A0769" w:rsidRDefault="007A0769" w:rsidP="007A0769">
      <w:pPr>
        <w:pStyle w:val="Odstavecseseznamem"/>
        <w:numPr>
          <w:ilvl w:val="0"/>
          <w:numId w:val="23"/>
        </w:numPr>
        <w:spacing w:before="120" w:line="280" w:lineRule="atLeast"/>
        <w:ind w:left="714" w:hanging="357"/>
        <w:contextualSpacing w:val="0"/>
        <w:jc w:val="both"/>
        <w:rPr>
          <w:rFonts w:asciiTheme="minorHAnsi" w:hAnsiTheme="minorHAnsi" w:cstheme="minorHAnsi"/>
          <w:sz w:val="22"/>
        </w:rPr>
      </w:pPr>
      <w:r w:rsidRPr="007A0769">
        <w:rPr>
          <w:rFonts w:asciiTheme="minorHAnsi" w:hAnsiTheme="minorHAnsi" w:cstheme="minorHAnsi"/>
          <w:sz w:val="22"/>
        </w:rPr>
        <w:t>zpracování oznámení o zahájení prací a jeho doručení příslušnému oblastnímu inspektorátu práce,</w:t>
      </w:r>
    </w:p>
    <w:p w:rsidR="007A0769" w:rsidRPr="007A0769" w:rsidRDefault="007A0769" w:rsidP="007A0769">
      <w:pPr>
        <w:pStyle w:val="Odstavecseseznamem"/>
        <w:numPr>
          <w:ilvl w:val="0"/>
          <w:numId w:val="23"/>
        </w:numPr>
        <w:spacing w:before="120" w:line="280" w:lineRule="atLeast"/>
        <w:ind w:left="714" w:hanging="357"/>
        <w:contextualSpacing w:val="0"/>
        <w:jc w:val="both"/>
        <w:rPr>
          <w:rFonts w:asciiTheme="minorHAnsi" w:hAnsiTheme="minorHAnsi" w:cstheme="minorHAnsi"/>
          <w:sz w:val="22"/>
        </w:rPr>
      </w:pPr>
      <w:r w:rsidRPr="007A0769">
        <w:rPr>
          <w:rFonts w:asciiTheme="minorHAnsi" w:hAnsiTheme="minorHAnsi" w:cstheme="minorHAnsi"/>
          <w:sz w:val="22"/>
        </w:rPr>
        <w:t>zpracování plánu bezpečnosti a ochrany zdraví při práci ve lhůtě před zahájením prací na staveništi,</w:t>
      </w:r>
    </w:p>
    <w:p w:rsidR="007A0769" w:rsidRPr="007A0769" w:rsidRDefault="007A0769" w:rsidP="007A0769">
      <w:pPr>
        <w:pStyle w:val="Odstavecseseznamem"/>
        <w:numPr>
          <w:ilvl w:val="0"/>
          <w:numId w:val="23"/>
        </w:numPr>
        <w:spacing w:before="120" w:line="280" w:lineRule="atLeast"/>
        <w:ind w:left="714" w:hanging="357"/>
        <w:contextualSpacing w:val="0"/>
        <w:jc w:val="both"/>
        <w:rPr>
          <w:rFonts w:asciiTheme="minorHAnsi" w:hAnsiTheme="minorHAnsi" w:cstheme="minorHAnsi"/>
          <w:sz w:val="22"/>
        </w:rPr>
      </w:pPr>
      <w:r w:rsidRPr="007A0769">
        <w:rPr>
          <w:rFonts w:asciiTheme="minorHAnsi" w:hAnsiTheme="minorHAnsi" w:cstheme="minorHAnsi"/>
          <w:sz w:val="22"/>
        </w:rPr>
        <w:t>sledování provádění jednotlivých činností na staveništi se zřetelem na dodržování požadavků na bezpečnost a ochranu zdraví při práci, upozorňování na zjištěné nedostatky a požadování bez zbytečného odkladu zjednání nápravy,</w:t>
      </w:r>
    </w:p>
    <w:p w:rsidR="007A0769" w:rsidRPr="007A0769" w:rsidRDefault="007A0769" w:rsidP="007A0769">
      <w:pPr>
        <w:pStyle w:val="Odstavecseseznamem"/>
        <w:numPr>
          <w:ilvl w:val="0"/>
          <w:numId w:val="23"/>
        </w:numPr>
        <w:spacing w:before="120" w:line="280" w:lineRule="atLeast"/>
        <w:ind w:left="714" w:hanging="357"/>
        <w:contextualSpacing w:val="0"/>
        <w:jc w:val="both"/>
        <w:rPr>
          <w:rFonts w:asciiTheme="minorHAnsi" w:hAnsiTheme="minorHAnsi" w:cstheme="minorHAnsi"/>
          <w:sz w:val="22"/>
        </w:rPr>
      </w:pPr>
      <w:r w:rsidRPr="007A0769">
        <w:rPr>
          <w:rFonts w:asciiTheme="minorHAnsi" w:hAnsiTheme="minorHAnsi" w:cstheme="minorHAnsi"/>
          <w:sz w:val="22"/>
        </w:rPr>
        <w:t>pořizování fotodokumentace o zjištěných závadách a vedení písemné evidence veškerých nedostatků, Zadávací dokumentace k zakázce „Výstavba autobusových zastávek a chodníku v Děhylově“</w:t>
      </w:r>
    </w:p>
    <w:p w:rsidR="007A0769" w:rsidRPr="007A0769" w:rsidRDefault="007A0769" w:rsidP="007A0769">
      <w:pPr>
        <w:pStyle w:val="Odstavecseseznamem"/>
        <w:numPr>
          <w:ilvl w:val="0"/>
          <w:numId w:val="23"/>
        </w:numPr>
        <w:spacing w:before="120" w:line="280" w:lineRule="atLeast"/>
        <w:ind w:left="714" w:hanging="357"/>
        <w:contextualSpacing w:val="0"/>
        <w:jc w:val="both"/>
        <w:rPr>
          <w:rFonts w:asciiTheme="minorHAnsi" w:hAnsiTheme="minorHAnsi" w:cstheme="minorHAnsi"/>
          <w:sz w:val="22"/>
        </w:rPr>
      </w:pPr>
      <w:r w:rsidRPr="007A0769">
        <w:rPr>
          <w:rFonts w:asciiTheme="minorHAnsi" w:hAnsiTheme="minorHAnsi" w:cstheme="minorHAnsi"/>
          <w:sz w:val="22"/>
        </w:rPr>
        <w:t>okamžité informování všech dotčených dodavatelů o bezpečnostních a zdravotních rizicích, která vznikla na staveništi během postupu prací,</w:t>
      </w:r>
    </w:p>
    <w:p w:rsidR="007A0769" w:rsidRPr="007A0769" w:rsidRDefault="007A0769" w:rsidP="007A0769">
      <w:pPr>
        <w:pStyle w:val="Odstavecseseznamem"/>
        <w:numPr>
          <w:ilvl w:val="0"/>
          <w:numId w:val="23"/>
        </w:numPr>
        <w:spacing w:before="120" w:line="280" w:lineRule="atLeast"/>
        <w:ind w:left="714" w:hanging="357"/>
        <w:contextualSpacing w:val="0"/>
        <w:jc w:val="both"/>
        <w:rPr>
          <w:rFonts w:asciiTheme="minorHAnsi" w:hAnsiTheme="minorHAnsi" w:cstheme="minorHAnsi"/>
          <w:sz w:val="22"/>
        </w:rPr>
      </w:pPr>
      <w:r w:rsidRPr="007A0769">
        <w:rPr>
          <w:rFonts w:asciiTheme="minorHAnsi" w:hAnsiTheme="minorHAnsi" w:cstheme="minorHAnsi"/>
          <w:sz w:val="22"/>
        </w:rPr>
        <w:t>organizace kontrolních dnů k dodržování plánu BOZP za účasti zhotovitele stavby, vedení zápisů z kontrolních dnů o zjištěných nedostatcích v bezpečnosti a ochraně zdraví při práci na staveništi a návrzích opatření, vedoucích k odstranění nedostatků,</w:t>
      </w:r>
    </w:p>
    <w:p w:rsidR="007A0769" w:rsidRPr="007A0769" w:rsidRDefault="007A0769" w:rsidP="007A0769">
      <w:pPr>
        <w:pStyle w:val="Odstavecseseznamem"/>
        <w:numPr>
          <w:ilvl w:val="0"/>
          <w:numId w:val="23"/>
        </w:numPr>
        <w:spacing w:before="120" w:line="280" w:lineRule="atLeast"/>
        <w:ind w:left="714" w:hanging="357"/>
        <w:contextualSpacing w:val="0"/>
        <w:jc w:val="both"/>
        <w:rPr>
          <w:rFonts w:asciiTheme="minorHAnsi" w:hAnsiTheme="minorHAnsi" w:cstheme="minorHAnsi"/>
          <w:sz w:val="22"/>
        </w:rPr>
      </w:pPr>
      <w:r w:rsidRPr="007A0769">
        <w:rPr>
          <w:rFonts w:asciiTheme="minorHAnsi" w:hAnsiTheme="minorHAnsi" w:cstheme="minorHAnsi"/>
          <w:sz w:val="22"/>
        </w:rPr>
        <w:t>sledování dodržování plánu BOZP a aktualizace plánu BOZP na základě zjištěných nových skutečností na kontrolních dnech k dodržování plánu BOZP,</w:t>
      </w:r>
    </w:p>
    <w:p w:rsidR="008A6F9B" w:rsidRDefault="007A0769" w:rsidP="00541C41">
      <w:pPr>
        <w:pStyle w:val="Odstavecseseznamem"/>
        <w:numPr>
          <w:ilvl w:val="0"/>
          <w:numId w:val="23"/>
        </w:numPr>
        <w:spacing w:before="120"/>
        <w:ind w:left="714" w:hanging="357"/>
        <w:contextualSpacing w:val="0"/>
      </w:pPr>
      <w:r w:rsidRPr="007A0769">
        <w:rPr>
          <w:rFonts w:asciiTheme="minorHAnsi" w:hAnsiTheme="minorHAnsi" w:cstheme="minorHAnsi"/>
          <w:sz w:val="22"/>
        </w:rPr>
        <w:t>četnost kontrol na stavbě min. 1x14dní.</w:t>
      </w:r>
    </w:p>
    <w:sectPr w:rsidR="008A6F9B" w:rsidSect="00537197">
      <w:footerReference w:type="default" r:id="rId7"/>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01C" w:rsidRDefault="005F101C" w:rsidP="005F101C">
      <w:pPr>
        <w:spacing w:line="240" w:lineRule="auto"/>
      </w:pPr>
      <w:r>
        <w:separator/>
      </w:r>
    </w:p>
  </w:endnote>
  <w:endnote w:type="continuationSeparator" w:id="0">
    <w:p w:rsidR="005F101C" w:rsidRDefault="005F101C" w:rsidP="005F10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01C" w:rsidRPr="005F101C" w:rsidRDefault="005F101C">
    <w:pPr>
      <w:pStyle w:val="Zpat"/>
      <w:jc w:val="center"/>
      <w:rPr>
        <w:rFonts w:ascii="Times New Roman" w:hAnsi="Times New Roman"/>
        <w:caps/>
        <w:color w:val="auto"/>
        <w:sz w:val="22"/>
        <w:szCs w:val="22"/>
      </w:rPr>
    </w:pPr>
    <w:r w:rsidRPr="005F101C">
      <w:rPr>
        <w:rFonts w:ascii="Times New Roman" w:hAnsi="Times New Roman"/>
        <w:caps/>
        <w:color w:val="auto"/>
        <w:sz w:val="22"/>
        <w:szCs w:val="22"/>
      </w:rPr>
      <w:fldChar w:fldCharType="begin"/>
    </w:r>
    <w:r w:rsidRPr="005F101C">
      <w:rPr>
        <w:rFonts w:ascii="Times New Roman" w:hAnsi="Times New Roman"/>
        <w:caps/>
        <w:color w:val="auto"/>
        <w:sz w:val="22"/>
        <w:szCs w:val="22"/>
      </w:rPr>
      <w:instrText>PAGE   \* MERGEFORMAT</w:instrText>
    </w:r>
    <w:r w:rsidRPr="005F101C">
      <w:rPr>
        <w:rFonts w:ascii="Times New Roman" w:hAnsi="Times New Roman"/>
        <w:caps/>
        <w:color w:val="auto"/>
        <w:sz w:val="22"/>
        <w:szCs w:val="22"/>
      </w:rPr>
      <w:fldChar w:fldCharType="separate"/>
    </w:r>
    <w:r w:rsidR="00C421E1" w:rsidRPr="00C421E1">
      <w:rPr>
        <w:rFonts w:ascii="Times New Roman" w:hAnsi="Times New Roman"/>
        <w:caps/>
        <w:noProof/>
        <w:color w:val="auto"/>
        <w:sz w:val="22"/>
        <w:szCs w:val="22"/>
        <w:lang w:val="cs-CZ"/>
      </w:rPr>
      <w:t>5</w:t>
    </w:r>
    <w:r w:rsidRPr="005F101C">
      <w:rPr>
        <w:rFonts w:ascii="Times New Roman" w:hAnsi="Times New Roman"/>
        <w:caps/>
        <w:color w:val="auto"/>
        <w:sz w:val="22"/>
        <w:szCs w:val="22"/>
      </w:rPr>
      <w:fldChar w:fldCharType="end"/>
    </w:r>
  </w:p>
  <w:p w:rsidR="005F101C" w:rsidRDefault="005F10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01C" w:rsidRDefault="005F101C" w:rsidP="005F101C">
      <w:pPr>
        <w:spacing w:line="240" w:lineRule="auto"/>
      </w:pPr>
      <w:r>
        <w:separator/>
      </w:r>
    </w:p>
  </w:footnote>
  <w:footnote w:type="continuationSeparator" w:id="0">
    <w:p w:rsidR="005F101C" w:rsidRDefault="005F101C" w:rsidP="005F10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7E76A11"/>
    <w:multiLevelType w:val="multilevel"/>
    <w:tmpl w:val="ECFCFE0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6852B2"/>
    <w:multiLevelType w:val="multilevel"/>
    <w:tmpl w:val="6068EDB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BF6279"/>
    <w:multiLevelType w:val="multilevel"/>
    <w:tmpl w:val="C8E81F40"/>
    <w:lvl w:ilvl="0">
      <w:start w:val="1"/>
      <w:numFmt w:val="none"/>
      <w:lvlText w:val="3."/>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371C57"/>
    <w:multiLevelType w:val="multilevel"/>
    <w:tmpl w:val="FA34561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28E0509A"/>
    <w:multiLevelType w:val="multilevel"/>
    <w:tmpl w:val="909C4E54"/>
    <w:lvl w:ilvl="0">
      <w:start w:val="1"/>
      <w:numFmt w:val="none"/>
      <w:lvlText w:val="3."/>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FE2E19"/>
    <w:multiLevelType w:val="multilevel"/>
    <w:tmpl w:val="040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FF6394"/>
    <w:multiLevelType w:val="hybridMultilevel"/>
    <w:tmpl w:val="EC1698A0"/>
    <w:lvl w:ilvl="0" w:tplc="E01AF584">
      <w:start w:val="1"/>
      <w:numFmt w:val="bullet"/>
      <w:lvlText w:val=""/>
      <w:lvlJc w:val="left"/>
      <w:pPr>
        <w:tabs>
          <w:tab w:val="num" w:pos="1286"/>
        </w:tabs>
        <w:ind w:left="1286" w:hanging="283"/>
      </w:pPr>
      <w:rPr>
        <w:rFonts w:ascii="Wingdings" w:hAnsi="Wingdings" w:hint="default"/>
      </w:rPr>
    </w:lvl>
    <w:lvl w:ilvl="1" w:tplc="04050003" w:tentative="1">
      <w:start w:val="1"/>
      <w:numFmt w:val="bullet"/>
      <w:lvlText w:val="o"/>
      <w:lvlJc w:val="left"/>
      <w:pPr>
        <w:tabs>
          <w:tab w:val="num" w:pos="2159"/>
        </w:tabs>
        <w:ind w:left="2159" w:hanging="360"/>
      </w:pPr>
      <w:rPr>
        <w:rFonts w:ascii="Courier New" w:hAnsi="Courier New" w:cs="Courier New" w:hint="default"/>
      </w:rPr>
    </w:lvl>
    <w:lvl w:ilvl="2" w:tplc="04050005" w:tentative="1">
      <w:start w:val="1"/>
      <w:numFmt w:val="bullet"/>
      <w:lvlText w:val=""/>
      <w:lvlJc w:val="left"/>
      <w:pPr>
        <w:tabs>
          <w:tab w:val="num" w:pos="2879"/>
        </w:tabs>
        <w:ind w:left="2879" w:hanging="360"/>
      </w:pPr>
      <w:rPr>
        <w:rFonts w:ascii="Wingdings" w:hAnsi="Wingdings" w:hint="default"/>
      </w:rPr>
    </w:lvl>
    <w:lvl w:ilvl="3" w:tplc="04050001" w:tentative="1">
      <w:start w:val="1"/>
      <w:numFmt w:val="bullet"/>
      <w:lvlText w:val=""/>
      <w:lvlJc w:val="left"/>
      <w:pPr>
        <w:tabs>
          <w:tab w:val="num" w:pos="3599"/>
        </w:tabs>
        <w:ind w:left="3599" w:hanging="360"/>
      </w:pPr>
      <w:rPr>
        <w:rFonts w:ascii="Symbol" w:hAnsi="Symbol" w:hint="default"/>
      </w:rPr>
    </w:lvl>
    <w:lvl w:ilvl="4" w:tplc="04050003" w:tentative="1">
      <w:start w:val="1"/>
      <w:numFmt w:val="bullet"/>
      <w:lvlText w:val="o"/>
      <w:lvlJc w:val="left"/>
      <w:pPr>
        <w:tabs>
          <w:tab w:val="num" w:pos="4319"/>
        </w:tabs>
        <w:ind w:left="4319" w:hanging="360"/>
      </w:pPr>
      <w:rPr>
        <w:rFonts w:ascii="Courier New" w:hAnsi="Courier New" w:cs="Courier New" w:hint="default"/>
      </w:rPr>
    </w:lvl>
    <w:lvl w:ilvl="5" w:tplc="04050005" w:tentative="1">
      <w:start w:val="1"/>
      <w:numFmt w:val="bullet"/>
      <w:lvlText w:val=""/>
      <w:lvlJc w:val="left"/>
      <w:pPr>
        <w:tabs>
          <w:tab w:val="num" w:pos="5039"/>
        </w:tabs>
        <w:ind w:left="5039" w:hanging="360"/>
      </w:pPr>
      <w:rPr>
        <w:rFonts w:ascii="Wingdings" w:hAnsi="Wingdings" w:hint="default"/>
      </w:rPr>
    </w:lvl>
    <w:lvl w:ilvl="6" w:tplc="04050001" w:tentative="1">
      <w:start w:val="1"/>
      <w:numFmt w:val="bullet"/>
      <w:lvlText w:val=""/>
      <w:lvlJc w:val="left"/>
      <w:pPr>
        <w:tabs>
          <w:tab w:val="num" w:pos="5759"/>
        </w:tabs>
        <w:ind w:left="5759" w:hanging="360"/>
      </w:pPr>
      <w:rPr>
        <w:rFonts w:ascii="Symbol" w:hAnsi="Symbol" w:hint="default"/>
      </w:rPr>
    </w:lvl>
    <w:lvl w:ilvl="7" w:tplc="04050003" w:tentative="1">
      <w:start w:val="1"/>
      <w:numFmt w:val="bullet"/>
      <w:lvlText w:val="o"/>
      <w:lvlJc w:val="left"/>
      <w:pPr>
        <w:tabs>
          <w:tab w:val="num" w:pos="6479"/>
        </w:tabs>
        <w:ind w:left="6479" w:hanging="360"/>
      </w:pPr>
      <w:rPr>
        <w:rFonts w:ascii="Courier New" w:hAnsi="Courier New" w:cs="Courier New" w:hint="default"/>
      </w:rPr>
    </w:lvl>
    <w:lvl w:ilvl="8" w:tplc="04050005" w:tentative="1">
      <w:start w:val="1"/>
      <w:numFmt w:val="bullet"/>
      <w:lvlText w:val=""/>
      <w:lvlJc w:val="left"/>
      <w:pPr>
        <w:tabs>
          <w:tab w:val="num" w:pos="7199"/>
        </w:tabs>
        <w:ind w:left="7199" w:hanging="360"/>
      </w:pPr>
      <w:rPr>
        <w:rFonts w:ascii="Wingdings" w:hAnsi="Wingdings" w:hint="default"/>
      </w:rPr>
    </w:lvl>
  </w:abstractNum>
  <w:abstractNum w:abstractNumId="8" w15:restartNumberingAfterBreak="0">
    <w:nsid w:val="377256C5"/>
    <w:multiLevelType w:val="multilevel"/>
    <w:tmpl w:val="D13C652A"/>
    <w:lvl w:ilvl="0">
      <w:start w:val="1"/>
      <w:numFmt w:val="none"/>
      <w:lvlText w:val="3."/>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E33D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F6E26E0"/>
    <w:multiLevelType w:val="multilevel"/>
    <w:tmpl w:val="4336FAAA"/>
    <w:lvl w:ilvl="0">
      <w:start w:val="1"/>
      <w:numFmt w:val="none"/>
      <w:lvlText w:val="3."/>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F76EE9"/>
    <w:multiLevelType w:val="hybridMultilevel"/>
    <w:tmpl w:val="C70E0AA0"/>
    <w:lvl w:ilvl="0" w:tplc="99F4C082">
      <w:start w:val="1"/>
      <w:numFmt w:val="bullet"/>
      <w:lvlText w:val=""/>
      <w:lvlJc w:val="left"/>
      <w:pPr>
        <w:tabs>
          <w:tab w:val="num" w:pos="1134"/>
        </w:tabs>
        <w:ind w:left="1134" w:hanging="283"/>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4343B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F611148"/>
    <w:multiLevelType w:val="multilevel"/>
    <w:tmpl w:val="00000002"/>
    <w:lvl w:ilvl="0">
      <w:start w:val="1"/>
      <w:numFmt w:val="decimal"/>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6623236"/>
    <w:multiLevelType w:val="hybridMultilevel"/>
    <w:tmpl w:val="740EDD24"/>
    <w:lvl w:ilvl="0" w:tplc="7408CDAC">
      <w:start w:val="2"/>
      <w:numFmt w:val="bullet"/>
      <w:lvlText w:val="-"/>
      <w:lvlJc w:val="left"/>
      <w:pPr>
        <w:ind w:left="720" w:hanging="360"/>
      </w:pPr>
      <w:rPr>
        <w:rFonts w:ascii="Calibri" w:eastAsia="Times New Roman"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7896B49"/>
    <w:multiLevelType w:val="hybridMultilevel"/>
    <w:tmpl w:val="53B4B8C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61DE50A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951926"/>
    <w:multiLevelType w:val="multilevel"/>
    <w:tmpl w:val="C60C4F18"/>
    <w:lvl w:ilvl="0">
      <w:start w:val="1"/>
      <w:numFmt w:val="none"/>
      <w:lvlText w:val="3."/>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8F47C6C"/>
    <w:multiLevelType w:val="hybridMultilevel"/>
    <w:tmpl w:val="1BECB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A0B4C20"/>
    <w:multiLevelType w:val="multilevel"/>
    <w:tmpl w:val="CB260AA6"/>
    <w:lvl w:ilvl="0">
      <w:start w:val="1"/>
      <w:numFmt w:val="none"/>
      <w:lvlText w:val="3."/>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F925598"/>
    <w:multiLevelType w:val="hybridMultilevel"/>
    <w:tmpl w:val="C89E0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FA76C39"/>
    <w:multiLevelType w:val="multilevel"/>
    <w:tmpl w:val="C96CC248"/>
    <w:lvl w:ilvl="0">
      <w:start w:val="1"/>
      <w:numFmt w:val="none"/>
      <w:lvlText w:val="3."/>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11"/>
  </w:num>
  <w:num w:numId="3">
    <w:abstractNumId w:val="14"/>
  </w:num>
  <w:num w:numId="4">
    <w:abstractNumId w:val="15"/>
  </w:num>
  <w:num w:numId="5">
    <w:abstractNumId w:val="18"/>
  </w:num>
  <w:num w:numId="6">
    <w:abstractNumId w:val="16"/>
  </w:num>
  <w:num w:numId="7">
    <w:abstractNumId w:val="2"/>
  </w:num>
  <w:num w:numId="8">
    <w:abstractNumId w:val="9"/>
  </w:num>
  <w:num w:numId="9">
    <w:abstractNumId w:val="4"/>
  </w:num>
  <w:num w:numId="10">
    <w:abstractNumId w:val="1"/>
  </w:num>
  <w:num w:numId="11">
    <w:abstractNumId w:val="6"/>
  </w:num>
  <w:num w:numId="12">
    <w:abstractNumId w:val="12"/>
  </w:num>
  <w:num w:numId="13">
    <w:abstractNumId w:val="10"/>
  </w:num>
  <w:num w:numId="14">
    <w:abstractNumId w:val="17"/>
  </w:num>
  <w:num w:numId="15">
    <w:abstractNumId w:val="8"/>
  </w:num>
  <w:num w:numId="16">
    <w:abstractNumId w:val="21"/>
  </w:num>
  <w:num w:numId="17">
    <w:abstractNumId w:val="5"/>
  </w:num>
  <w:num w:numId="18">
    <w:abstractNumId w:val="19"/>
  </w:num>
  <w:num w:numId="19">
    <w:abstractNumId w:val="3"/>
  </w:num>
  <w:num w:numId="20">
    <w:abstractNumId w:val="13"/>
  </w:num>
  <w:num w:numId="21">
    <w:abstractNumId w:val="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197"/>
    <w:rsid w:val="000059E3"/>
    <w:rsid w:val="00063E3F"/>
    <w:rsid w:val="000E1A19"/>
    <w:rsid w:val="001358D2"/>
    <w:rsid w:val="001367B1"/>
    <w:rsid w:val="00167EFE"/>
    <w:rsid w:val="002E314D"/>
    <w:rsid w:val="003C779D"/>
    <w:rsid w:val="0041147A"/>
    <w:rsid w:val="0049367D"/>
    <w:rsid w:val="004F0AFF"/>
    <w:rsid w:val="00537197"/>
    <w:rsid w:val="00541C41"/>
    <w:rsid w:val="005C064F"/>
    <w:rsid w:val="005F101C"/>
    <w:rsid w:val="00656212"/>
    <w:rsid w:val="00700062"/>
    <w:rsid w:val="00750EC5"/>
    <w:rsid w:val="007A0769"/>
    <w:rsid w:val="007B7346"/>
    <w:rsid w:val="00814ED0"/>
    <w:rsid w:val="008441A3"/>
    <w:rsid w:val="00896D72"/>
    <w:rsid w:val="008A6F9B"/>
    <w:rsid w:val="008C24E0"/>
    <w:rsid w:val="009727F1"/>
    <w:rsid w:val="0097540B"/>
    <w:rsid w:val="00A20071"/>
    <w:rsid w:val="00B1458C"/>
    <w:rsid w:val="00BD2AD5"/>
    <w:rsid w:val="00C0313B"/>
    <w:rsid w:val="00C13ECA"/>
    <w:rsid w:val="00C421E1"/>
    <w:rsid w:val="00C56435"/>
    <w:rsid w:val="00C85BA1"/>
    <w:rsid w:val="00D10D73"/>
    <w:rsid w:val="00D32544"/>
    <w:rsid w:val="00D55077"/>
    <w:rsid w:val="00D93C37"/>
    <w:rsid w:val="00E3232B"/>
    <w:rsid w:val="00EE0A52"/>
    <w:rsid w:val="00F112B8"/>
    <w:rsid w:val="00FC5416"/>
    <w:rsid w:val="00FF0063"/>
    <w:rsid w:val="00FF15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8B00D"/>
  <w15:chartTrackingRefBased/>
  <w15:docId w15:val="{774B0E2B-BC0E-48A2-8716-692F3F48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7197"/>
    <w:pPr>
      <w:spacing w:after="0" w:line="240" w:lineRule="atLeast"/>
    </w:pPr>
    <w:rPr>
      <w:rFonts w:ascii="Book Antiqua" w:eastAsia="Times New Roman" w:hAnsi="Book Antiqua" w:cs="Times New Roman"/>
      <w:color w:val="000000"/>
      <w:sz w:val="24"/>
      <w:szCs w:val="20"/>
      <w:lang w:val="en-US" w:eastAsia="cs-CZ"/>
    </w:rPr>
  </w:style>
  <w:style w:type="paragraph" w:styleId="Nadpis2">
    <w:name w:val="heading 2"/>
    <w:basedOn w:val="Normln"/>
    <w:next w:val="Normln"/>
    <w:link w:val="Nadpis2Char"/>
    <w:qFormat/>
    <w:rsid w:val="008A6F9B"/>
    <w:pPr>
      <w:keepLines/>
      <w:widowControl w:val="0"/>
      <w:numPr>
        <w:ilvl w:val="1"/>
        <w:numId w:val="20"/>
      </w:numPr>
      <w:tabs>
        <w:tab w:val="clear" w:pos="576"/>
        <w:tab w:val="left" w:pos="567"/>
        <w:tab w:val="left" w:pos="5954"/>
      </w:tabs>
      <w:suppressAutoHyphens/>
      <w:spacing w:before="60" w:line="264" w:lineRule="auto"/>
      <w:ind w:left="567" w:hanging="567"/>
      <w:outlineLvl w:val="1"/>
    </w:pPr>
    <w:rPr>
      <w:rFonts w:ascii="Arial" w:hAnsi="Arial" w:cs="Arial"/>
      <w:color w:val="auto"/>
      <w:sz w:val="22"/>
      <w:lang w:val="cs-CZ"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537197"/>
    <w:pPr>
      <w:tabs>
        <w:tab w:val="left" w:pos="227"/>
      </w:tabs>
      <w:spacing w:line="220" w:lineRule="exact"/>
      <w:jc w:val="both"/>
    </w:pPr>
    <w:rPr>
      <w:sz w:val="18"/>
    </w:rPr>
  </w:style>
  <w:style w:type="paragraph" w:customStyle="1" w:styleId="lnek">
    <w:name w:val="‰l‡nek"/>
    <w:basedOn w:val="Normln"/>
    <w:rsid w:val="00537197"/>
    <w:pPr>
      <w:spacing w:before="65" w:after="170" w:line="220" w:lineRule="exact"/>
      <w:jc w:val="center"/>
    </w:pPr>
    <w:rPr>
      <w:b/>
      <w:sz w:val="20"/>
    </w:rPr>
  </w:style>
  <w:style w:type="paragraph" w:customStyle="1" w:styleId="Nzevlnku">
    <w:name w:val="N‡zev ‹l‡nku"/>
    <w:basedOn w:val="Normln"/>
    <w:rsid w:val="00537197"/>
    <w:pPr>
      <w:spacing w:line="220" w:lineRule="exact"/>
      <w:jc w:val="center"/>
    </w:pPr>
    <w:rPr>
      <w:b/>
      <w:sz w:val="18"/>
    </w:rPr>
  </w:style>
  <w:style w:type="paragraph" w:styleId="Nzev">
    <w:name w:val="Title"/>
    <w:basedOn w:val="Normln"/>
    <w:link w:val="NzevChar"/>
    <w:qFormat/>
    <w:rsid w:val="00537197"/>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rsid w:val="00537197"/>
    <w:rPr>
      <w:rFonts w:ascii="Times New Roman" w:eastAsia="Times New Roman" w:hAnsi="Times New Roman" w:cs="Times New Roman"/>
      <w:b/>
      <w:color w:val="000000"/>
      <w:sz w:val="24"/>
      <w:szCs w:val="20"/>
      <w:lang w:val="en-US" w:eastAsia="cs-CZ"/>
    </w:rPr>
  </w:style>
  <w:style w:type="paragraph" w:styleId="Zhlav">
    <w:name w:val="header"/>
    <w:basedOn w:val="Normln"/>
    <w:link w:val="ZhlavChar"/>
    <w:uiPriority w:val="99"/>
    <w:unhideWhenUsed/>
    <w:rsid w:val="005F101C"/>
    <w:pPr>
      <w:tabs>
        <w:tab w:val="center" w:pos="4536"/>
        <w:tab w:val="right" w:pos="9072"/>
      </w:tabs>
      <w:spacing w:line="240" w:lineRule="auto"/>
    </w:pPr>
  </w:style>
  <w:style w:type="character" w:customStyle="1" w:styleId="ZhlavChar">
    <w:name w:val="Záhlaví Char"/>
    <w:basedOn w:val="Standardnpsmoodstavce"/>
    <w:link w:val="Zhlav"/>
    <w:uiPriority w:val="99"/>
    <w:rsid w:val="005F101C"/>
    <w:rPr>
      <w:rFonts w:ascii="Book Antiqua" w:eastAsia="Times New Roman" w:hAnsi="Book Antiqua" w:cs="Times New Roman"/>
      <w:color w:val="000000"/>
      <w:sz w:val="24"/>
      <w:szCs w:val="20"/>
      <w:lang w:val="en-US" w:eastAsia="cs-CZ"/>
    </w:rPr>
  </w:style>
  <w:style w:type="paragraph" w:styleId="Zpat">
    <w:name w:val="footer"/>
    <w:basedOn w:val="Normln"/>
    <w:link w:val="ZpatChar"/>
    <w:uiPriority w:val="99"/>
    <w:unhideWhenUsed/>
    <w:rsid w:val="005F101C"/>
    <w:pPr>
      <w:tabs>
        <w:tab w:val="center" w:pos="4536"/>
        <w:tab w:val="right" w:pos="9072"/>
      </w:tabs>
      <w:spacing w:line="240" w:lineRule="auto"/>
    </w:pPr>
  </w:style>
  <w:style w:type="character" w:customStyle="1" w:styleId="ZpatChar">
    <w:name w:val="Zápatí Char"/>
    <w:basedOn w:val="Standardnpsmoodstavce"/>
    <w:link w:val="Zpat"/>
    <w:uiPriority w:val="99"/>
    <w:rsid w:val="005F101C"/>
    <w:rPr>
      <w:rFonts w:ascii="Book Antiqua" w:eastAsia="Times New Roman" w:hAnsi="Book Antiqua" w:cs="Times New Roman"/>
      <w:color w:val="000000"/>
      <w:sz w:val="24"/>
      <w:szCs w:val="20"/>
      <w:lang w:val="en-US" w:eastAsia="cs-CZ"/>
    </w:rPr>
  </w:style>
  <w:style w:type="paragraph" w:styleId="Odstavecseseznamem">
    <w:name w:val="List Paragraph"/>
    <w:basedOn w:val="Normln"/>
    <w:uiPriority w:val="34"/>
    <w:qFormat/>
    <w:rsid w:val="000059E3"/>
    <w:pPr>
      <w:spacing w:line="240" w:lineRule="auto"/>
      <w:ind w:left="720"/>
      <w:contextualSpacing/>
    </w:pPr>
    <w:rPr>
      <w:rFonts w:ascii="Times New Roman" w:hAnsi="Times New Roman"/>
      <w:color w:val="auto"/>
      <w:szCs w:val="24"/>
      <w:lang w:val="cs-CZ"/>
    </w:rPr>
  </w:style>
  <w:style w:type="table" w:styleId="Mkatabulky">
    <w:name w:val="Table Grid"/>
    <w:basedOn w:val="Normlntabulka"/>
    <w:uiPriority w:val="39"/>
    <w:rsid w:val="00F11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63E3F"/>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3E3F"/>
    <w:rPr>
      <w:rFonts w:ascii="Segoe UI" w:eastAsia="Times New Roman" w:hAnsi="Segoe UI" w:cs="Segoe UI"/>
      <w:color w:val="000000"/>
      <w:sz w:val="18"/>
      <w:szCs w:val="18"/>
      <w:lang w:val="en-US" w:eastAsia="cs-CZ"/>
    </w:rPr>
  </w:style>
  <w:style w:type="numbering" w:customStyle="1" w:styleId="Styl1">
    <w:name w:val="Styl1"/>
    <w:uiPriority w:val="99"/>
    <w:rsid w:val="001367B1"/>
    <w:pPr>
      <w:numPr>
        <w:numId w:val="11"/>
      </w:numPr>
    </w:pPr>
  </w:style>
  <w:style w:type="character" w:customStyle="1" w:styleId="Nadpis2Char">
    <w:name w:val="Nadpis 2 Char"/>
    <w:basedOn w:val="Standardnpsmoodstavce"/>
    <w:link w:val="Nadpis2"/>
    <w:rsid w:val="008A6F9B"/>
    <w:rPr>
      <w:rFonts w:ascii="Arial" w:eastAsia="Times New Roma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5</Pages>
  <Words>1344</Words>
  <Characters>7931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dc:description/>
  <cp:lastModifiedBy>starosta</cp:lastModifiedBy>
  <cp:revision>10</cp:revision>
  <cp:lastPrinted>2018-02-08T12:54:00Z</cp:lastPrinted>
  <dcterms:created xsi:type="dcterms:W3CDTF">2017-11-22T09:16:00Z</dcterms:created>
  <dcterms:modified xsi:type="dcterms:W3CDTF">2019-04-05T09:28:00Z</dcterms:modified>
</cp:coreProperties>
</file>