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:rsidTr="00F54FDF">
        <w:trPr>
          <w:trHeight w:val="615"/>
        </w:trPr>
        <w:tc>
          <w:tcPr>
            <w:tcW w:w="2376" w:type="dxa"/>
            <w:vAlign w:val="center"/>
          </w:tcPr>
          <w:p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1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:rsidTr="00F54FDF">
        <w:trPr>
          <w:trHeight w:val="559"/>
        </w:trPr>
        <w:tc>
          <w:tcPr>
            <w:tcW w:w="2376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:rsidR="009E3A88" w:rsidRPr="00027E3B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62BA4" w:rsidRPr="00027E3B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5F5237" w:rsidRDefault="009A3D82" w:rsidP="009A3D82">
      <w:pPr>
        <w:spacing w:line="280" w:lineRule="atLeast"/>
        <w:jc w:val="center"/>
        <w:rPr>
          <w:rFonts w:asciiTheme="minorHAnsi" w:hAnsiTheme="minorHAnsi" w:cstheme="minorHAnsi"/>
          <w:sz w:val="32"/>
        </w:rPr>
      </w:pPr>
      <w:r w:rsidRPr="003C4443">
        <w:rPr>
          <w:rFonts w:asciiTheme="minorHAnsi" w:hAnsiTheme="minorHAnsi" w:cstheme="minorHAnsi"/>
          <w:b/>
          <w:sz w:val="32"/>
        </w:rPr>
        <w:t>„</w:t>
      </w:r>
      <w:bookmarkStart w:id="0" w:name="_Hlk17122676"/>
      <w:r w:rsidR="00253F15">
        <w:rPr>
          <w:rFonts w:asciiTheme="minorHAnsi" w:hAnsiTheme="minorHAnsi" w:cstheme="minorHAnsi"/>
          <w:b/>
          <w:color w:val="632423" w:themeColor="accent2" w:themeShade="80"/>
          <w:sz w:val="32"/>
          <w:szCs w:val="32"/>
        </w:rPr>
        <w:t>Rekonstrukce správní budovy v Děhylově na budovu s malometrážními byty – zpracování PD</w:t>
      </w:r>
      <w:bookmarkStart w:id="1" w:name="_GoBack"/>
      <w:bookmarkEnd w:id="0"/>
      <w:bookmarkEnd w:id="1"/>
      <w:r w:rsidRPr="003C4443">
        <w:rPr>
          <w:rFonts w:asciiTheme="minorHAnsi" w:hAnsiTheme="minorHAnsi" w:cstheme="minorHAnsi"/>
          <w:b/>
          <w:sz w:val="32"/>
        </w:rPr>
        <w:t>“</w:t>
      </w:r>
    </w:p>
    <w:p w:rsidR="00CC7DBE" w:rsidRDefault="00CC7DBE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:rsidR="009A3D82" w:rsidRPr="00AD6CDD" w:rsidRDefault="00AD6CDD" w:rsidP="009A3D82">
      <w:pPr>
        <w:pStyle w:val="Zkladntext"/>
        <w:ind w:left="15"/>
        <w:jc w:val="both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  <w:r w:rsidRPr="00AD6CD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přijímání úplatku, podplácení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>přijetí úplatku, podplacení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orgánu, a je-li statutárním orgánem dodavatele či členem statutárního orgánu dodavatele právnická osoba, musí tento předpoklad splňovat </w:t>
      </w:r>
      <w:r w:rsidRPr="00106C71">
        <w:rPr>
          <w:rFonts w:ascii="Calibri" w:hAnsi="Calibri" w:cs="Calibri"/>
          <w:bCs/>
          <w:color w:val="000000"/>
          <w:sz w:val="22"/>
          <w:szCs w:val="22"/>
        </w:rPr>
        <w:t xml:space="preserve">jak tato právnická osoba, tak její 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</w:t>
      </w:r>
      <w:r w:rsidRPr="00106C71">
        <w:rPr>
          <w:rFonts w:ascii="Calibri" w:hAnsi="Calibri" w:cs="Calibri"/>
          <w:color w:val="000000"/>
          <w:sz w:val="22"/>
          <w:szCs w:val="22"/>
        </w:rPr>
        <w:lastRenderedPageBreak/>
        <w:t xml:space="preserve">předpoklad musí dodavatel splňovat jak ve vztahu k území České republiky, tak k zemi svého sídla, místa podnikání či bydliště,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v posledních třech letech nenaplnil skutkovou podstatu jednání nekalé soutěže formou podplácení podle zvláštního právního předpisu,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vůči jehož majetku neprobíhá nebo v posledních třech letech neproběhlo insolvenční řízení, v 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není v likvidaci,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v evidenci daní zachyceny daňové nedoplatky, a to jak v České republice, tak v 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nedoplatek na pojistném a na penále na veřejné zdravotní pojištění, a to jak v České republice, tak v 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nemá nedoplatek na pojistném a na penále na sociální zabezpečení a příspěvku na státní politiku zaměstnanosti, a to jak v České republice, tak v zemi sídla, místa podnikání či bydliště dodavatele,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 xml:space="preserve">nebyl v posledních 3 letech pravomocně disciplinárně potrestán či mu nebylo pravomocně uloženo kárné opatření podle zvláštních právních předpisů; pokud dodavatel vykonává tuto činnost prostřednictvím odpovědného zástupce nebo jiné osoby odpovídající za činnost dodavatele, vztahuje se tento předpoklad na tyto osoby, 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color w:val="000000"/>
          <w:sz w:val="22"/>
          <w:szCs w:val="22"/>
        </w:rPr>
        <w:t>který není veden v rejstříku osob se zákazem plnění veřejných zakázek,</w:t>
      </w:r>
    </w:p>
    <w:p w:rsidR="00F523E9" w:rsidRPr="00106C71" w:rsidRDefault="00F523E9" w:rsidP="00F523E9">
      <w:pPr>
        <w:numPr>
          <w:ilvl w:val="0"/>
          <w:numId w:val="17"/>
        </w:numPr>
        <w:tabs>
          <w:tab w:val="clear" w:pos="900"/>
          <w:tab w:val="num" w:pos="360"/>
        </w:tabs>
        <w:autoSpaceDE w:val="0"/>
        <w:autoSpaceDN w:val="0"/>
        <w:adjustRightInd w:val="0"/>
        <w:spacing w:line="300" w:lineRule="auto"/>
        <w:ind w:left="357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106C71">
        <w:rPr>
          <w:rFonts w:ascii="Calibri" w:hAnsi="Calibri" w:cs="Calibri"/>
          <w:bCs/>
          <w:color w:val="000000"/>
          <w:sz w:val="22"/>
          <w:szCs w:val="22"/>
        </w:rPr>
        <w:t>uchazeči nebyla v posledních 3 letech pravomocně uložena pokuta za umožnění výkonu nelegální práce podle zvláštního právního předpisu</w:t>
      </w:r>
      <w:r w:rsidRPr="00106C71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F523E9" w:rsidRPr="00106C71" w:rsidRDefault="00F523E9" w:rsidP="00F523E9">
      <w:pPr>
        <w:autoSpaceDE w:val="0"/>
        <w:autoSpaceDN w:val="0"/>
        <w:adjustRightInd w:val="0"/>
        <w:spacing w:before="120" w:line="30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V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>ýše uvedené před případným podpisem smlouvy se zadavatelem mo</w:t>
      </w:r>
      <w:r>
        <w:rPr>
          <w:rFonts w:ascii="Calibri" w:hAnsi="Calibri" w:cs="Calibri"/>
          <w:b/>
          <w:color w:val="000000"/>
          <w:sz w:val="22"/>
          <w:szCs w:val="22"/>
        </w:rPr>
        <w:t>hu na vyžádání doložit příslušnými doklady v originále či úředně ověřenými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 xml:space="preserve"> kopi</w:t>
      </w:r>
      <w:r>
        <w:rPr>
          <w:rFonts w:ascii="Calibri" w:hAnsi="Calibri" w:cs="Calibri"/>
          <w:b/>
          <w:color w:val="000000"/>
          <w:sz w:val="22"/>
          <w:szCs w:val="22"/>
        </w:rPr>
        <w:t>emi</w:t>
      </w:r>
      <w:r w:rsidRPr="00106C71">
        <w:rPr>
          <w:rFonts w:ascii="Calibri" w:hAnsi="Calibri" w:cs="Calibri"/>
          <w:b/>
          <w:color w:val="000000"/>
          <w:sz w:val="22"/>
          <w:szCs w:val="22"/>
        </w:rPr>
        <w:t>.</w:t>
      </w:r>
    </w:p>
    <w:p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r w:rsidR="00233009">
        <w:rPr>
          <w:rFonts w:asciiTheme="minorHAnsi" w:hAnsiTheme="minorHAnsi" w:cstheme="minorHAnsi"/>
        </w:rPr>
        <w:t xml:space="preserve"> …..</w:t>
      </w:r>
    </w:p>
    <w:p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:rsidTr="00F54FDF">
        <w:trPr>
          <w:trHeight w:val="664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:rsidTr="00F54FDF">
        <w:trPr>
          <w:trHeight w:val="688"/>
        </w:trPr>
        <w:tc>
          <w:tcPr>
            <w:tcW w:w="4077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:rsidR="00CC7DBE" w:rsidRPr="00027E3B" w:rsidRDefault="009E3A88" w:rsidP="00A41800">
      <w:pPr>
        <w:ind w:left="3969"/>
        <w:rPr>
          <w:rFonts w:asciiTheme="minorHAnsi" w:hAnsiTheme="minorHAnsi" w:cstheme="minorHAnsi"/>
          <w:i/>
        </w:rPr>
      </w:pPr>
      <w:r w:rsidRPr="00027E3B">
        <w:rPr>
          <w:rFonts w:asciiTheme="minorHAnsi" w:hAnsiTheme="minorHAnsi" w:cstheme="minorHAnsi"/>
          <w:i/>
        </w:rPr>
        <w:t xml:space="preserve">                   </w:t>
      </w:r>
    </w:p>
    <w:sectPr w:rsidR="00CC7DBE" w:rsidRPr="00027E3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BC0" w:rsidRDefault="00BC2BC0" w:rsidP="006120A5">
      <w:r>
        <w:separator/>
      </w:r>
    </w:p>
  </w:endnote>
  <w:endnote w:type="continuationSeparator" w:id="0">
    <w:p w:rsidR="00BC2BC0" w:rsidRDefault="00BC2B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253F15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523E9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F523E9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BC0" w:rsidRDefault="00BC2BC0" w:rsidP="006120A5">
      <w:r>
        <w:separator/>
      </w:r>
    </w:p>
  </w:footnote>
  <w:footnote w:type="continuationSeparator" w:id="0">
    <w:p w:rsidR="00BC2BC0" w:rsidRDefault="00BC2B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4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12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8"/>
  </w:num>
  <w:num w:numId="10">
    <w:abstractNumId w:val="2"/>
  </w:num>
  <w:num w:numId="11">
    <w:abstractNumId w:val="15"/>
  </w:num>
  <w:num w:numId="12">
    <w:abstractNumId w:val="6"/>
  </w:num>
  <w:num w:numId="13">
    <w:abstractNumId w:val="14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27E3B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3F15"/>
    <w:rsid w:val="00257E61"/>
    <w:rsid w:val="002D24E7"/>
    <w:rsid w:val="002D42DC"/>
    <w:rsid w:val="002E6CDC"/>
    <w:rsid w:val="00314766"/>
    <w:rsid w:val="003E1B50"/>
    <w:rsid w:val="00440569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8F032C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62BA4"/>
    <w:rsid w:val="00D806AC"/>
    <w:rsid w:val="00DD7654"/>
    <w:rsid w:val="00E1267F"/>
    <w:rsid w:val="00E621A9"/>
    <w:rsid w:val="00E64345"/>
    <w:rsid w:val="00E777DA"/>
    <w:rsid w:val="00EE12F3"/>
    <w:rsid w:val="00EF1008"/>
    <w:rsid w:val="00F00C56"/>
    <w:rsid w:val="00F202FC"/>
    <w:rsid w:val="00F401FB"/>
    <w:rsid w:val="00F523E9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31074-FF11-4B16-9C52-5E7018D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25BEE-0C06-4C6A-ACD2-C8DEFDB59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629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starosta</cp:lastModifiedBy>
  <cp:revision>49</cp:revision>
  <dcterms:created xsi:type="dcterms:W3CDTF">2014-02-13T16:20:00Z</dcterms:created>
  <dcterms:modified xsi:type="dcterms:W3CDTF">2020-03-05T11:36:00Z</dcterms:modified>
</cp:coreProperties>
</file>